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39B" w:rsidRDefault="0068539B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39B" w:rsidRPr="0068539B" w:rsidRDefault="0068539B" w:rsidP="0068539B">
      <w:pPr>
        <w:contextualSpacing/>
        <w:jc w:val="center"/>
        <w:rPr>
          <w:rFonts w:ascii="Times New Roman" w:hAnsi="Times New Roman" w:cs="Times New Roman"/>
          <w:sz w:val="28"/>
        </w:rPr>
      </w:pPr>
      <w:r w:rsidRPr="0068539B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68539B" w:rsidRPr="0068539B" w:rsidRDefault="0068539B" w:rsidP="0068539B">
      <w:pPr>
        <w:contextualSpacing/>
        <w:jc w:val="center"/>
        <w:rPr>
          <w:rFonts w:ascii="Times New Roman" w:hAnsi="Times New Roman" w:cs="Times New Roman"/>
          <w:sz w:val="28"/>
        </w:rPr>
      </w:pPr>
      <w:r w:rsidRPr="0068539B">
        <w:rPr>
          <w:rFonts w:ascii="Times New Roman" w:hAnsi="Times New Roman" w:cs="Times New Roman"/>
          <w:sz w:val="28"/>
        </w:rPr>
        <w:t xml:space="preserve">«Средняя общеобразовательная школа № 15 х. Андреевский </w:t>
      </w:r>
    </w:p>
    <w:p w:rsidR="0068539B" w:rsidRPr="0068539B" w:rsidRDefault="0068539B" w:rsidP="0068539B">
      <w:pPr>
        <w:contextualSpacing/>
        <w:jc w:val="center"/>
        <w:rPr>
          <w:rFonts w:ascii="Times New Roman" w:hAnsi="Times New Roman" w:cs="Times New Roman"/>
          <w:sz w:val="28"/>
        </w:rPr>
      </w:pPr>
      <w:r w:rsidRPr="0068539B">
        <w:rPr>
          <w:rFonts w:ascii="Times New Roman" w:hAnsi="Times New Roman" w:cs="Times New Roman"/>
          <w:sz w:val="28"/>
        </w:rPr>
        <w:t>Советского района»</w:t>
      </w:r>
    </w:p>
    <w:p w:rsidR="0068539B" w:rsidRDefault="0068539B" w:rsidP="0068539B">
      <w:pPr>
        <w:jc w:val="center"/>
        <w:rPr>
          <w:sz w:val="28"/>
        </w:rPr>
      </w:pPr>
    </w:p>
    <w:p w:rsidR="0068539B" w:rsidRDefault="0068539B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Pr="00136A4E" w:rsidRDefault="005C7D6E" w:rsidP="005C7D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</w:t>
      </w:r>
      <w:r w:rsidR="00B82204" w:rsidRPr="0068539B">
        <w:rPr>
          <w:rFonts w:ascii="Times New Roman" w:hAnsi="Times New Roman" w:cs="Times New Roman"/>
          <w:sz w:val="28"/>
          <w:szCs w:val="20"/>
        </w:rPr>
        <w:t xml:space="preserve">  </w:t>
      </w:r>
      <w:proofErr w:type="gramStart"/>
      <w:r w:rsidR="00136A4E" w:rsidRPr="00136A4E">
        <w:rPr>
          <w:rFonts w:ascii="Times New Roman" w:hAnsi="Times New Roman" w:cs="Times New Roman"/>
          <w:sz w:val="28"/>
          <w:szCs w:val="20"/>
        </w:rPr>
        <w:t>Утверждена</w:t>
      </w:r>
      <w:proofErr w:type="gramEnd"/>
      <w:r w:rsidR="00136A4E" w:rsidRPr="00136A4E">
        <w:rPr>
          <w:rFonts w:ascii="Times New Roman" w:hAnsi="Times New Roman" w:cs="Times New Roman"/>
          <w:sz w:val="28"/>
          <w:szCs w:val="20"/>
        </w:rPr>
        <w:t xml:space="preserve">  приказом</w:t>
      </w:r>
    </w:p>
    <w:p w:rsidR="00136A4E" w:rsidRPr="00136A4E" w:rsidRDefault="00136A4E" w:rsidP="005C7D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8"/>
          <w:szCs w:val="20"/>
        </w:rPr>
      </w:pPr>
      <w:r w:rsidRPr="00136A4E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МОУ «СОШ № 15 х. Андреевский»</w:t>
      </w:r>
    </w:p>
    <w:p w:rsidR="00136A4E" w:rsidRPr="00136A4E" w:rsidRDefault="00136A4E" w:rsidP="005C7D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36A4E">
        <w:rPr>
          <w:rFonts w:ascii="Times New Roman" w:hAnsi="Times New Roman" w:cs="Times New Roman"/>
          <w:sz w:val="28"/>
          <w:szCs w:val="20"/>
        </w:rPr>
        <w:t xml:space="preserve">                                                </w:t>
      </w:r>
      <w:r w:rsidR="0068539B">
        <w:rPr>
          <w:rFonts w:ascii="Times New Roman" w:hAnsi="Times New Roman" w:cs="Times New Roman"/>
          <w:sz w:val="28"/>
          <w:szCs w:val="20"/>
        </w:rPr>
        <w:t xml:space="preserve">                          № 500 от  29.12.</w:t>
      </w:r>
      <w:r w:rsidRPr="00136A4E">
        <w:rPr>
          <w:rFonts w:ascii="Times New Roman" w:hAnsi="Times New Roman" w:cs="Times New Roman"/>
          <w:sz w:val="28"/>
          <w:szCs w:val="20"/>
        </w:rPr>
        <w:t>201</w:t>
      </w:r>
      <w:r w:rsidR="0068539B">
        <w:rPr>
          <w:rFonts w:ascii="Times New Roman" w:hAnsi="Times New Roman" w:cs="Times New Roman"/>
          <w:sz w:val="28"/>
          <w:szCs w:val="20"/>
        </w:rPr>
        <w:t>5</w:t>
      </w:r>
      <w:r w:rsidRPr="00136A4E">
        <w:rPr>
          <w:rFonts w:ascii="Times New Roman" w:hAnsi="Times New Roman" w:cs="Times New Roman"/>
          <w:sz w:val="28"/>
          <w:szCs w:val="20"/>
        </w:rPr>
        <w:t xml:space="preserve">  г.</w:t>
      </w:r>
    </w:p>
    <w:p w:rsidR="00136A4E" w:rsidRPr="00136A4E" w:rsidRDefault="00136A4E" w:rsidP="005C7D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354"/>
        <w:rPr>
          <w:rFonts w:ascii="Times New Roman" w:hAnsi="Times New Roman" w:cs="Times New Roman"/>
          <w:sz w:val="28"/>
          <w:szCs w:val="20"/>
        </w:rPr>
      </w:pPr>
      <w:r w:rsidRPr="00136A4E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</w:t>
      </w:r>
      <w:proofErr w:type="spellStart"/>
      <w:r w:rsidRPr="00136A4E">
        <w:rPr>
          <w:rFonts w:ascii="Times New Roman" w:hAnsi="Times New Roman" w:cs="Times New Roman"/>
          <w:sz w:val="28"/>
          <w:szCs w:val="20"/>
        </w:rPr>
        <w:t>Директор_________Л.В</w:t>
      </w:r>
      <w:proofErr w:type="spellEnd"/>
      <w:r w:rsidRPr="00136A4E">
        <w:rPr>
          <w:rFonts w:ascii="Times New Roman" w:hAnsi="Times New Roman" w:cs="Times New Roman"/>
          <w:sz w:val="28"/>
          <w:szCs w:val="20"/>
        </w:rPr>
        <w:t>. Степурина</w:t>
      </w:r>
    </w:p>
    <w:p w:rsidR="00136A4E" w:rsidRPr="00136A4E" w:rsidRDefault="00136A4E" w:rsidP="005C7D6E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58" w:right="3226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A4E" w:rsidRPr="00E44F0A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F0A" w:rsidRPr="005C7D6E" w:rsidRDefault="00E44F0A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C7D6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E44F0A" w:rsidRPr="005C7D6E" w:rsidRDefault="005C7D6E" w:rsidP="005C7D6E">
      <w:pPr>
        <w:shd w:val="clear" w:color="auto" w:fill="FFFFFF"/>
        <w:spacing w:after="0" w:line="240" w:lineRule="auto"/>
        <w:ind w:right="-64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«Формирование  </w:t>
      </w:r>
      <w:proofErr w:type="spellStart"/>
      <w:r w:rsidR="00E44F0A" w:rsidRPr="005C7D6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антикоррупционного</w:t>
      </w:r>
      <w:proofErr w:type="spellEnd"/>
      <w:r w:rsidR="00E44F0A" w:rsidRPr="005C7D6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сознания у школьников»</w:t>
      </w:r>
    </w:p>
    <w:p w:rsidR="00E44F0A" w:rsidRPr="005C7D6E" w:rsidRDefault="00B82204" w:rsidP="005C7D6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201</w:t>
      </w:r>
      <w:r w:rsidRPr="0068539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6 </w:t>
      </w:r>
      <w:r w:rsidR="005C7D6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-</w:t>
      </w:r>
      <w:r w:rsidRPr="0068539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5C7D6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2020 годы</w:t>
      </w:r>
    </w:p>
    <w:p w:rsidR="00E44F0A" w:rsidRPr="005C7D6E" w:rsidRDefault="00E44F0A" w:rsidP="005C7D6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56"/>
          <w:szCs w:val="56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68539B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5C7D6E" w:rsidRDefault="00136A4E" w:rsidP="005C7D6E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136A4E" w:rsidRPr="00D72890" w:rsidRDefault="00136A4E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Пояснительная записка</w:t>
      </w:r>
    </w:p>
    <w:p w:rsidR="00E44F0A" w:rsidRPr="00E44F0A" w:rsidRDefault="00E44F0A" w:rsidP="00E44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4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Антикоррупционное</w:t>
      </w:r>
      <w:proofErr w:type="spellEnd"/>
      <w:r w:rsidRPr="00E44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образование </w:t>
      </w: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целенаправлен</w:t>
      </w: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процессом обучения и воспитания в интересах личности, об</w:t>
      </w: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щества и государства, основанным на общеобразовательных про</w:t>
      </w: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граммах, разработанных в рамках государственных образова</w:t>
      </w: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тельных стандартов и реализуемых в образовательных учреж</w:t>
      </w: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дениях для решения задач формирования </w:t>
      </w:r>
      <w:proofErr w:type="spell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мировоззрения, повышения уровня правосознания и правовой культуры учащихся.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Указе Президента Российской Федерации «О Национальной стратегии противодействия коррупции и Национальном плане противодействия коррупции на 2010–2011 годы»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</w:t>
      </w:r>
      <w:proofErr w:type="gram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рамках Стратегии противодействия коррупции важной составляющей является и система образования. Вопрос </w:t>
      </w:r>
      <w:proofErr w:type="spell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и </w:t>
      </w: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</w:t>
      </w:r>
      <w:proofErr w:type="gram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Новые образовательные стандарты предполагают формирование ключевых компетенций обучающихся, таких как: </w:t>
      </w: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личностная</w:t>
      </w:r>
      <w:proofErr w:type="gram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информационная, самостоятельная, познавательно-предметная и гражданско-правовая. Данная программа направлена на формирование </w:t>
      </w:r>
      <w:proofErr w:type="spell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сознания у обучающихся через становление ключевых компетенций, которые позволят им адекватно социализироваться в современном обществе.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Данная программа акцентирует внимание </w:t>
      </w: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</w:t>
      </w: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оптимально используются разнообразные современные педагогические технологии, такие как технологии развития критического мышления; технология проектной деятельности и интерактивные технологии.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Программа «Формирование </w:t>
      </w:r>
      <w:proofErr w:type="spell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географии, литературы и других предметов.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образования: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 Преемственность.</w:t>
      </w: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Системность.</w:t>
      </w: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 Комплексность.</w:t>
      </w: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 Учёт возрастных особенностей.</w:t>
      </w: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Интегрированность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процесс.</w:t>
      </w: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  Связь с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компетентностным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в образовании:</w:t>
      </w:r>
    </w:p>
    <w:p w:rsidR="00E44F0A" w:rsidRPr="00E44F0A" w:rsidRDefault="00E44F0A" w:rsidP="00E44F0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критическому восприятию действительности;</w:t>
      </w:r>
    </w:p>
    <w:p w:rsidR="00E44F0A" w:rsidRPr="00E44F0A" w:rsidRDefault="00E44F0A" w:rsidP="00E44F0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адекватно оценить ситуацию;</w:t>
      </w:r>
    </w:p>
    <w:p w:rsidR="00E44F0A" w:rsidRPr="00E44F0A" w:rsidRDefault="00E44F0A" w:rsidP="00E44F0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аргументировано отстоять эту позицию;</w:t>
      </w:r>
    </w:p>
    <w:p w:rsidR="00E44F0A" w:rsidRPr="00E44F0A" w:rsidRDefault="00E44F0A" w:rsidP="00136A4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эффективно действовать в соответствии со свои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убеждениями;</w:t>
      </w:r>
    </w:p>
    <w:p w:rsidR="00E44F0A" w:rsidRPr="00E44F0A" w:rsidRDefault="00E44F0A" w:rsidP="00E44F0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брать на себя ответственность за свои действия.</w:t>
      </w:r>
    </w:p>
    <w:p w:rsidR="00E44F0A" w:rsidRPr="00E44F0A" w:rsidRDefault="00E44F0A" w:rsidP="00E44F0A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Партнёрство. Реализация  задач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возможна при    участии   всех заинтересован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сторон: молодежных организаций, родительской общественнос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представителей властных структур и правоохранительных органов.</w:t>
      </w:r>
    </w:p>
    <w:p w:rsidR="00E44F0A" w:rsidRPr="00E44F0A" w:rsidRDefault="00E44F0A" w:rsidP="00E44F0A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Превентивность, направленность на  предупреждение любого проявления</w:t>
      </w:r>
    </w:p>
    <w:p w:rsidR="00E44F0A" w:rsidRPr="00E44F0A" w:rsidRDefault="00E44F0A" w:rsidP="00E44F0A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поведения и мышления.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F0A" w:rsidRPr="00D72890" w:rsidRDefault="00E44F0A" w:rsidP="00E44F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Актуальность программы</w:t>
      </w:r>
    </w:p>
    <w:p w:rsidR="00E44F0A" w:rsidRPr="00E44F0A" w:rsidRDefault="00E44F0A" w:rsidP="00E44F0A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образования тесно связаны с проблемами  общественного развития. Важная роль в становлении 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</w:t>
      </w: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культуры – это не только престиж страны, но и вопрос национальной безопасности.         </w:t>
      </w:r>
    </w:p>
    <w:p w:rsidR="00E44F0A" w:rsidRPr="00E44F0A" w:rsidRDefault="00E44F0A" w:rsidP="00E44F0A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 а простой гражданин не имеет возможности  противостоять ее проявлениям.</w:t>
      </w:r>
    </w:p>
    <w:p w:rsidR="00E44F0A" w:rsidRPr="00E44F0A" w:rsidRDefault="00E44F0A" w:rsidP="00E44F0A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отсутствие в действующих образовательных стандартах таких понятий и вопросов, как «коррупция»,  «меры противодействия коррупции» и  поэтому разработка системы заданий, проектирование и описание различных форм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школьников (практикумы, игры, </w:t>
      </w:r>
      <w:proofErr w:type="spellStart"/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интернет-уроки</w:t>
      </w:r>
      <w:proofErr w:type="spellEnd"/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E44F0A" w:rsidRPr="00E44F0A" w:rsidRDefault="00E44F0A" w:rsidP="00E44F0A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 </w:t>
      </w:r>
    </w:p>
    <w:p w:rsidR="00E44F0A" w:rsidRPr="00E44F0A" w:rsidRDefault="00E44F0A" w:rsidP="00E44F0A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детализировать отдельные направления работы по противодействию коррупции</w:t>
      </w:r>
      <w:r w:rsidRPr="00E44F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 условия для формирования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 </w:t>
      </w:r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гражданской позиции (комплексность).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свете современных требований в рамках гражданского образования необходимо осуществлять систематическую работу по формированию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обучающихся.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Нормативная база для разработки программы:</w:t>
      </w:r>
    </w:p>
    <w:p w:rsidR="00E44F0A" w:rsidRPr="00E44F0A" w:rsidRDefault="00E44F0A" w:rsidP="00E44F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7" w:history="1">
        <w:r w:rsidRPr="00E44F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коррупции»;</w:t>
      </w:r>
    </w:p>
    <w:p w:rsidR="00E44F0A" w:rsidRPr="00E44F0A" w:rsidRDefault="00EF28FA" w:rsidP="00E44F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44F0A" w:rsidRPr="00E44F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</w:t>
        </w:r>
      </w:hyperlink>
      <w:r w:rsidR="00E44F0A"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13 апреля 2010 года № 460 «О Национальной стратегии противодействия коррупции»; </w:t>
      </w:r>
    </w:p>
    <w:p w:rsidR="00E44F0A" w:rsidRPr="00D72890" w:rsidRDefault="00E44F0A" w:rsidP="00E44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E44F0A" w:rsidRPr="00E44F0A" w:rsidRDefault="00E44F0A" w:rsidP="00E44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 обучающихся</w:t>
      </w: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E44F0A" w:rsidRPr="00E44F0A" w:rsidRDefault="00E44F0A" w:rsidP="00E44F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навыков законопослушного поведения обучающихся.</w:t>
      </w:r>
    </w:p>
    <w:p w:rsidR="00E44F0A" w:rsidRPr="00E44F0A" w:rsidRDefault="00E44F0A" w:rsidP="00E44F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1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получение </w:t>
      </w:r>
      <w:proofErr w:type="gramStart"/>
      <w:r w:rsidR="0013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о сущности коррупции, ее общественной опасности.</w:t>
      </w:r>
    </w:p>
    <w:p w:rsidR="00E44F0A" w:rsidRPr="00E44F0A" w:rsidRDefault="00E44F0A" w:rsidP="00E44F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обучающихся навыков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поведения, нетерпимости к проявлениям  коррупции в повседневной жизни.</w:t>
      </w:r>
    </w:p>
    <w:p w:rsidR="00E44F0A" w:rsidRPr="00136A4E" w:rsidRDefault="00E44F0A" w:rsidP="00E44F0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совместной деятельности школы и представителей социума по вопросам 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воспитания обучающихся.</w:t>
      </w:r>
    </w:p>
    <w:p w:rsidR="00136A4E" w:rsidRPr="00136A4E" w:rsidRDefault="00136A4E" w:rsidP="00136A4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ценностные установки и развивать способности, необходимые для           формирования у учащихся гражданской позиции относительно коррупции.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направления:</w:t>
      </w:r>
    </w:p>
    <w:p w:rsidR="00E44F0A" w:rsidRPr="00E44F0A" w:rsidRDefault="00E44F0A" w:rsidP="00E44F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образование и </w:t>
      </w:r>
      <w:proofErr w:type="spellStart"/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пропаганда;</w:t>
      </w:r>
    </w:p>
    <w:p w:rsidR="00E44F0A" w:rsidRPr="00E44F0A" w:rsidRDefault="00E44F0A" w:rsidP="00E44F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Обеспечение открытости и доступности для населения деятельности образовательного учреждения, </w:t>
      </w:r>
      <w:r w:rsidRPr="00E44F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укрепление связей школы с гражданским обществом;</w:t>
      </w:r>
    </w:p>
    <w:p w:rsidR="00E44F0A" w:rsidRPr="00E44F0A" w:rsidRDefault="00E44F0A" w:rsidP="00E44F0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по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антикоррупционному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образованию,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антикоррупционному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просвещению,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пропаганде;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Перечень мероприятий:</w:t>
      </w:r>
    </w:p>
    <w:p w:rsidR="00E44F0A" w:rsidRPr="00E44F0A" w:rsidRDefault="00E44F0A" w:rsidP="00E44F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информационно-методической деятельности  по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антикоррупционному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образованию,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антикоррупционному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просвещению,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пропаганде;</w:t>
      </w:r>
    </w:p>
    <w:p w:rsidR="00E44F0A" w:rsidRPr="00E44F0A" w:rsidRDefault="00E44F0A" w:rsidP="00E44F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</w:t>
      </w: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через изучение соответствующих тем в рамках преподавания различных учебных предметов.</w:t>
      </w:r>
    </w:p>
    <w:p w:rsidR="00E44F0A" w:rsidRPr="00E44F0A" w:rsidRDefault="00E44F0A" w:rsidP="00E44F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</w:r>
    </w:p>
    <w:p w:rsidR="00E44F0A" w:rsidRPr="00E44F0A" w:rsidRDefault="00E44F0A" w:rsidP="00E44F0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</w:r>
      <w:proofErr w:type="spellStart"/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мировоззрения обучающихся. </w:t>
      </w:r>
    </w:p>
    <w:p w:rsidR="00E44F0A" w:rsidRPr="00E44F0A" w:rsidRDefault="00E44F0A" w:rsidP="00E44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E44F0A" w:rsidRPr="00E44F0A" w:rsidRDefault="00E44F0A" w:rsidP="00E44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конечные результаты реализации:</w:t>
      </w:r>
    </w:p>
    <w:p w:rsidR="00E44F0A" w:rsidRPr="00E44F0A" w:rsidRDefault="00E44F0A" w:rsidP="00E4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E44F0A" w:rsidP="00E44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данной программы у </w:t>
      </w:r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следующие ключевые компетентности:</w:t>
      </w:r>
    </w:p>
    <w:p w:rsidR="00E44F0A" w:rsidRPr="00E44F0A" w:rsidRDefault="00E44F0A" w:rsidP="00E4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136A4E" w:rsidP="00E44F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</w:t>
      </w:r>
      <w:r w:rsidR="00E44F0A"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нформационная</w:t>
      </w:r>
      <w:r w:rsidRPr="00136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(умение работать с информацией, с ресурсами </w:t>
      </w:r>
      <w:proofErr w:type="spellStart"/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 </w:t>
      </w:r>
    </w:p>
    <w:p w:rsidR="00E44F0A" w:rsidRPr="00E44F0A" w:rsidRDefault="00136A4E" w:rsidP="00E44F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</w:t>
      </w:r>
      <w:r w:rsidR="00E44F0A"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ичностная</w:t>
      </w:r>
      <w:r w:rsidRPr="00136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(самооценка, умение 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ресурсы, </w:t>
      </w:r>
      <w:proofErr w:type="spellStart"/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решений, умение сделать выбор);</w:t>
      </w:r>
    </w:p>
    <w:p w:rsidR="00E44F0A" w:rsidRPr="00E44F0A" w:rsidRDefault="00E44F0A" w:rsidP="00E44F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гражданско-правовая</w:t>
      </w:r>
      <w:r w:rsidR="00136A4E" w:rsidRPr="00136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(знание нормативных правовых актов,  умение применить эти знания на практике, умение обеспечивать социальную роль); </w:t>
      </w:r>
    </w:p>
    <w:p w:rsidR="00E44F0A" w:rsidRPr="00E44F0A" w:rsidRDefault="00E44F0A" w:rsidP="00E44F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самостоятельная познавательно-предметная</w:t>
      </w:r>
      <w:r w:rsidR="00136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E44F0A" w:rsidRPr="00E44F0A" w:rsidRDefault="00E44F0A" w:rsidP="00E44F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культурно-досуговая</w:t>
      </w:r>
      <w:proofErr w:type="spellEnd"/>
      <w:r w:rsidR="00136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(умение организовать свой досуг, знание игр); </w:t>
      </w:r>
    </w:p>
    <w:p w:rsidR="00E44F0A" w:rsidRPr="00E44F0A" w:rsidRDefault="00E44F0A" w:rsidP="00E44F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проблем</w:t>
      </w:r>
      <w:r w:rsidR="00136A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сказать «Нет», умение сделать</w:t>
      </w:r>
      <w:r w:rsidR="001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выбор и аргументировать его).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Критерии реализации задач: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4F0A" w:rsidRPr="00E44F0A" w:rsidRDefault="00E44F0A" w:rsidP="00E44F0A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proofErr w:type="gramEnd"/>
    </w:p>
    <w:p w:rsidR="00E44F0A" w:rsidRPr="00E44F0A" w:rsidRDefault="00E44F0A" w:rsidP="00E44F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Устойчивость интереса </w:t>
      </w: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предмету</w:t>
      </w:r>
    </w:p>
    <w:p w:rsidR="00E44F0A" w:rsidRPr="00E44F0A" w:rsidRDefault="00E44F0A" w:rsidP="00E44F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творческой активности детей</w:t>
      </w:r>
    </w:p>
    <w:p w:rsidR="00E44F0A" w:rsidRPr="00E44F0A" w:rsidRDefault="00136A4E" w:rsidP="00136A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позиции (участие обучающихся в играх, диспутах, беседах) </w:t>
      </w:r>
    </w:p>
    <w:p w:rsidR="00E44F0A" w:rsidRPr="00E44F0A" w:rsidRDefault="00136A4E" w:rsidP="00136A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отношения, интересов обучающихся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4F0A"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(к заданиям, которые предлагает учитель). </w:t>
      </w:r>
    </w:p>
    <w:p w:rsidR="00E44F0A" w:rsidRPr="00E44F0A" w:rsidRDefault="00E44F0A" w:rsidP="00E44F0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достижения детей</w:t>
      </w:r>
      <w:r w:rsidR="001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(написание эссе, создание коллажей, выполнение проекта). </w:t>
      </w:r>
    </w:p>
    <w:p w:rsidR="00E44F0A" w:rsidRPr="00E44F0A" w:rsidRDefault="00E44F0A" w:rsidP="00E44F0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результаты</w:t>
      </w:r>
      <w:r w:rsidR="0013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 отношений между</w:t>
      </w:r>
      <w:r w:rsidR="0013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педагогом, детьми, каждым отдельным членом коллектива (дружелюбие, взаимопонимание, работа в парах, коллективное выполнение заданий). </w:t>
      </w:r>
      <w:proofErr w:type="gramEnd"/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Порядок мониторинга  хода и результатов реализации:</w:t>
      </w:r>
    </w:p>
    <w:p w:rsidR="00E44F0A" w:rsidRPr="00E44F0A" w:rsidRDefault="00E44F0A" w:rsidP="00E44F0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Внутренний мониторинг проводит администрация.</w:t>
      </w:r>
    </w:p>
    <w:p w:rsidR="00E44F0A" w:rsidRPr="00E44F0A" w:rsidRDefault="00E44F0A" w:rsidP="00E44F0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Результаты реализации программы обсуждаются в конце учебного года на педагогическом совете.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 </w:t>
      </w:r>
      <w:proofErr w:type="spellStart"/>
      <w:r w:rsidRPr="00E4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воспитания: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научиться распознавать коррупцию;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мотивацию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нетерпимость к проявлениям коррупции;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возможности борьбы с коррупцией;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в учащихся ценностные установки (уважение к демократическим ценностям; 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E44F0A" w:rsidRPr="00E44F0A" w:rsidRDefault="00E44F0A" w:rsidP="00E44F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конструктивно решать расхождения и конфликты.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Пути формирования  </w:t>
      </w:r>
      <w:proofErr w:type="spellStart"/>
      <w:r w:rsidRPr="00E4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сознания школьников:</w:t>
      </w:r>
    </w:p>
    <w:p w:rsidR="00E44F0A" w:rsidRPr="00E44F0A" w:rsidRDefault="00E44F0A" w:rsidP="00E44F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качестве положительного примера  отсутствие случаев коррупционного поведения при проведении тренировочного тестирования, ЕГЭ и ГИА, олимпиад.</w:t>
      </w:r>
    </w:p>
    <w:p w:rsidR="00E44F0A" w:rsidRPr="00E44F0A" w:rsidRDefault="00E44F0A" w:rsidP="00E44F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просвещение: изложение сущности феномена коррупции как преступного действия на уроках истории и обществознания;</w:t>
      </w:r>
    </w:p>
    <w:p w:rsidR="00E44F0A" w:rsidRPr="00E44F0A" w:rsidRDefault="00E44F0A" w:rsidP="00E44F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E44F0A" w:rsidRPr="00E44F0A" w:rsidRDefault="00E44F0A" w:rsidP="00E44F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деятельность по формированию у  учащихся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Работу по формированию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школьников планируется проводить на всех ступенях школьного образования с учетом возрастных особенностей учащихся.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90" w:rsidRPr="00D72890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890" w:rsidRPr="00B82204" w:rsidRDefault="00D72890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работы</w:t>
      </w:r>
    </w:p>
    <w:p w:rsidR="00E44F0A" w:rsidRPr="00E44F0A" w:rsidRDefault="00E44F0A" w:rsidP="00E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1.Организации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антикоррупционной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работы в начальной школе</w:t>
      </w: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1.1.Перечень литературных произведений в рамках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просвещения</w:t>
      </w: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9"/>
        <w:gridCol w:w="1859"/>
        <w:gridCol w:w="1873"/>
        <w:gridCol w:w="2006"/>
        <w:gridCol w:w="2011"/>
      </w:tblGrid>
      <w:tr w:rsidR="00E44F0A" w:rsidRPr="00E44F0A" w:rsidTr="00136A4E">
        <w:tc>
          <w:tcPr>
            <w:tcW w:w="2197" w:type="dxa"/>
          </w:tcPr>
          <w:p w:rsidR="00E44F0A" w:rsidRPr="00136A4E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A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Нравственные представления и качества</w:t>
            </w:r>
          </w:p>
        </w:tc>
        <w:tc>
          <w:tcPr>
            <w:tcW w:w="2197" w:type="dxa"/>
            <w:vAlign w:val="bottom"/>
          </w:tcPr>
          <w:p w:rsidR="00E44F0A" w:rsidRPr="00136A4E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A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 класс</w:t>
            </w:r>
          </w:p>
        </w:tc>
        <w:tc>
          <w:tcPr>
            <w:tcW w:w="2198" w:type="dxa"/>
            <w:vAlign w:val="bottom"/>
          </w:tcPr>
          <w:p w:rsidR="00E44F0A" w:rsidRPr="00136A4E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A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2-й класс</w:t>
            </w:r>
          </w:p>
        </w:tc>
        <w:tc>
          <w:tcPr>
            <w:tcW w:w="2198" w:type="dxa"/>
            <w:vAlign w:val="bottom"/>
          </w:tcPr>
          <w:p w:rsidR="00E44F0A" w:rsidRPr="00136A4E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A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3-й класс</w:t>
            </w:r>
          </w:p>
        </w:tc>
        <w:tc>
          <w:tcPr>
            <w:tcW w:w="2198" w:type="dxa"/>
            <w:vAlign w:val="bottom"/>
          </w:tcPr>
          <w:p w:rsidR="00E44F0A" w:rsidRPr="00136A4E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A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4-й класс</w:t>
            </w:r>
          </w:p>
        </w:tc>
      </w:tr>
      <w:tr w:rsidR="00E44F0A" w:rsidRPr="00E44F0A" w:rsidTr="00136A4E">
        <w:tc>
          <w:tcPr>
            <w:tcW w:w="2197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Гуманизм, человечность, великодушие, сердечность, добродушие</w:t>
            </w:r>
          </w:p>
        </w:tc>
        <w:tc>
          <w:tcPr>
            <w:tcW w:w="2197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 А. Крылов. «Чиж и голубь», Л. Н. Толстой. «Лев и мышь»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 Драгунский. «Надо иметь чувство юмора»,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 Берестов. «Бабушка Катя»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сказка «Сивка-бурка», «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», «Царевна лягушка»,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«Заячьи лапы»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«Приемыш», «Серая шейка», </w:t>
            </w: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Аксаков. «Аленький цветочек»,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…»,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«Растрепанный воробей»</w:t>
            </w:r>
          </w:p>
        </w:tc>
      </w:tr>
      <w:tr w:rsidR="00E44F0A" w:rsidRPr="00E44F0A" w:rsidTr="00136A4E">
        <w:tc>
          <w:tcPr>
            <w:tcW w:w="2197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197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«Это ничья кошка»,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 Осеева. «Синие листья», «Печенье»,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Н. Толстой. «Старый дед и внучек»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Зощенко.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«Не надо врать»,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сказки «Гуси - лебеди», «Сестрица 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Толстой. «Прыжок», «Акула»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 Шварц. «Сказка о потерянном времени»,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Платонов. «Неизвестный цветок»,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Ершов. «Конек-горбунок»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Сент-Экзюпери. «Маленький принц»,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 Генри. «Дары волхвов»,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С. Пушкин. «Сказка о золотом петушке» и др.</w:t>
            </w:r>
          </w:p>
        </w:tc>
      </w:tr>
      <w:tr w:rsidR="00E44F0A" w:rsidRPr="00E44F0A" w:rsidTr="00136A4E">
        <w:tc>
          <w:tcPr>
            <w:tcW w:w="2197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Совесть, совестливость</w:t>
            </w:r>
          </w:p>
        </w:tc>
        <w:tc>
          <w:tcPr>
            <w:tcW w:w="2197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Толстой. «Косточка», «Старый дед и внучек», русская народная сказка «Лиса и козел»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«Серая Звездочка»,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Чехов. «Мальчики» и </w:t>
            </w:r>
            <w:proofErr w:type="spellStart"/>
            <w:proofErr w:type="gram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Б. Житков.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«Как я ловил человечков»,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«Теплый хлеб», Р. Киплинг. «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198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Ю. Нагибин. «Заброшенная дорога»,</w:t>
            </w:r>
          </w:p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...» и др.</w:t>
            </w:r>
          </w:p>
        </w:tc>
      </w:tr>
    </w:tbl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3–4-х классах приведенные ниже народные пословицы могут стать и частью урока литературного чтения, и темой классного часа.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Хорошо тому добро делать, кто его помнит.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Рука руку моет, и обе белы живут.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Милость велика, да не стоит и лыка.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Своего спасибо не жалей, а чужого не жди.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Худого человека ничем не уважишь.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Лучше не дари, да после не кори.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Тонул – топор сулил, вытащили – топорища жаль.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Плохо не клади, вора в грех не вводи.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Дорого яичко </w:t>
      </w:r>
      <w:proofErr w:type="gramStart"/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proofErr w:type="gramEnd"/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Христову дню.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 в службу, а в дружбу.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1.2. Темы уроков, способствующие формированию компонентов </w:t>
      </w: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сознания</w:t>
      </w: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44F0A" w:rsidRPr="00E44F0A" w:rsidRDefault="00136A4E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44F0A"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предмете «Окружающий мир» в разделе «Человек и общество» предусмотрено изучение ряда тем, способствующих формированию компонентов </w:t>
      </w:r>
      <w:proofErr w:type="spellStart"/>
      <w:r w:rsidR="00E44F0A"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="00E44F0A"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сознания. Это такие темы, как:</w:t>
      </w:r>
    </w:p>
    <w:p w:rsidR="00E44F0A" w:rsidRPr="00E44F0A" w:rsidRDefault="00E44F0A" w:rsidP="00E44F0A">
      <w:pPr>
        <w:numPr>
          <w:ilvl w:val="0"/>
          <w:numId w:val="14"/>
        </w:num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E44F0A" w:rsidRPr="00E44F0A" w:rsidRDefault="00E44F0A" w:rsidP="00E44F0A">
      <w:pPr>
        <w:numPr>
          <w:ilvl w:val="0"/>
          <w:numId w:val="14"/>
        </w:num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E44F0A" w:rsidRPr="00E44F0A" w:rsidRDefault="00E44F0A" w:rsidP="00E44F0A">
      <w:pPr>
        <w:numPr>
          <w:ilvl w:val="0"/>
          <w:numId w:val="14"/>
        </w:num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E44F0A" w:rsidRPr="00E44F0A" w:rsidRDefault="00E44F0A" w:rsidP="00E44F0A">
      <w:pPr>
        <w:numPr>
          <w:ilvl w:val="0"/>
          <w:numId w:val="15"/>
        </w:num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E44F0A" w:rsidRPr="00E44F0A" w:rsidRDefault="00E44F0A" w:rsidP="00E44F0A">
      <w:pPr>
        <w:numPr>
          <w:ilvl w:val="0"/>
          <w:numId w:val="15"/>
        </w:numPr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взрослыми, сверстниками, культура поведения в школе и других общественных местах.</w:t>
      </w: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В результате изучения раздела «Человек и общество» у учащихся могут быть сформированы четкие представления о добре и зле, чести и бесчестии, справедливости и несправедливости.</w:t>
      </w: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концу обучения учащиеся начальной школы должны иметь представления о:</w:t>
      </w:r>
    </w:p>
    <w:p w:rsidR="00E44F0A" w:rsidRPr="00E44F0A" w:rsidRDefault="00E44F0A" w:rsidP="00E44F0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товаре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 благе;</w:t>
      </w:r>
    </w:p>
    <w:p w:rsidR="00E44F0A" w:rsidRPr="00E44F0A" w:rsidRDefault="00E44F0A" w:rsidP="00E44F0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собственных </w:t>
      </w: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затратах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44F0A" w:rsidRPr="00E44F0A" w:rsidRDefault="00E44F0A" w:rsidP="00E44F0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рынке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отношениях, складывающихся между потребителем и производителем;</w:t>
      </w:r>
    </w:p>
    <w:p w:rsidR="00E44F0A" w:rsidRPr="00E44F0A" w:rsidRDefault="00E44F0A" w:rsidP="00E44F0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услугах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особой форме коммерческой деятельности;</w:t>
      </w:r>
    </w:p>
    <w:p w:rsidR="00E44F0A" w:rsidRPr="00E44F0A" w:rsidRDefault="00E44F0A" w:rsidP="00E44F0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материальных </w:t>
      </w: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затратах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44F0A" w:rsidRPr="00E44F0A" w:rsidRDefault="00E44F0A" w:rsidP="00E44F0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капитале</w:t>
      </w:r>
      <w:proofErr w:type="gram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 деньгах, приносящих прибыль, и т. д.</w:t>
      </w:r>
    </w:p>
    <w:p w:rsidR="00E44F0A" w:rsidRPr="00E44F0A" w:rsidRDefault="00E44F0A" w:rsidP="00E44F0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В рамках темы «Этика и мораль предпринимательства» могут рассматриваться следующие вопросы </w:t>
      </w:r>
      <w:proofErr w:type="spell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воспитания: цена слова, соблазн получения прибыли любым путем, экономически целесообразный выбор и т. д.</w:t>
      </w:r>
    </w:p>
    <w:p w:rsidR="00E44F0A" w:rsidRPr="00E44F0A" w:rsidRDefault="00E44F0A" w:rsidP="00E44F0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В рамках темы «Товарообмен и деньги» вводятся представления о таких явлениях, как «конкуренция», «монопольная цена», «положительные и отрицательные стороны конкуренции», «штрафы». В сказочной форме вводятся различные экономические термины, а именно: «налоги», «таможенные пошлины» и др.</w:t>
      </w:r>
    </w:p>
    <w:p w:rsidR="00E44F0A" w:rsidRPr="00E44F0A" w:rsidRDefault="00E44F0A" w:rsidP="00E44F0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Интересным и важным представляется обсуждение характеристик и деловых качеств героев сказок. В конце курса проводится итоговый разговор на тему «Кто ищет друга без недостатков, тот остается без друзей». Учащиеся пробуют примерить на себя различные роли и поразмыслить, кем бы они хотели быть во взрослой жизни и какие качества для этого требуются</w:t>
      </w:r>
      <w:r w:rsidRPr="00E44F0A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44F0A" w:rsidRPr="00E44F0A" w:rsidRDefault="00E44F0A" w:rsidP="00E44F0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1.3. Формирование эмоциональной грамотности в начальном звене образования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рекомендовать учителям начальных классов:</w:t>
      </w:r>
    </w:p>
    <w:p w:rsidR="00E44F0A" w:rsidRPr="00E44F0A" w:rsidRDefault="00E44F0A" w:rsidP="00E44F0A">
      <w:pPr>
        <w:numPr>
          <w:ilvl w:val="0"/>
          <w:numId w:val="17"/>
        </w:numPr>
        <w:spacing w:after="0" w:line="240" w:lineRule="auto"/>
        <w:ind w:firstLine="360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включение в план воспитательной работы классных часов  по данной проблематике;</w:t>
      </w:r>
    </w:p>
    <w:p w:rsidR="00E44F0A" w:rsidRPr="00E44F0A" w:rsidRDefault="00E44F0A" w:rsidP="00E44F0A">
      <w:pPr>
        <w:numPr>
          <w:ilvl w:val="0"/>
          <w:numId w:val="17"/>
        </w:numPr>
        <w:spacing w:after="0" w:line="240" w:lineRule="auto"/>
        <w:ind w:firstLine="360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проведение родительских собраний на темы, посвященные нравственному выбору в ситуациях, связанных с коррупцией.</w:t>
      </w:r>
    </w:p>
    <w:p w:rsid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Возможные варианты тем классных часов и родительских собраний:</w:t>
      </w:r>
    </w:p>
    <w:p w:rsidR="00136A4E" w:rsidRPr="00E44F0A" w:rsidRDefault="00136A4E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6"/>
        <w:gridCol w:w="1546"/>
        <w:gridCol w:w="1902"/>
        <w:gridCol w:w="1480"/>
        <w:gridCol w:w="2774"/>
      </w:tblGrid>
      <w:tr w:rsidR="00E44F0A" w:rsidRPr="00E44F0A" w:rsidTr="00136A4E">
        <w:tc>
          <w:tcPr>
            <w:tcW w:w="2174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Основная тема года</w:t>
            </w:r>
          </w:p>
        </w:tc>
        <w:tc>
          <w:tcPr>
            <w:tcW w:w="2042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 классных часов</w:t>
            </w:r>
          </w:p>
        </w:tc>
        <w:tc>
          <w:tcPr>
            <w:tcW w:w="2133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</w:tc>
        <w:tc>
          <w:tcPr>
            <w:tcW w:w="2025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Темы классных часов</w:t>
            </w:r>
          </w:p>
        </w:tc>
        <w:tc>
          <w:tcPr>
            <w:tcW w:w="2614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</w:tc>
      </w:tr>
      <w:tr w:rsidR="00E44F0A" w:rsidRPr="00E44F0A" w:rsidTr="00136A4E">
        <w:tc>
          <w:tcPr>
            <w:tcW w:w="217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1-й класс</w:t>
            </w:r>
          </w:p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и что такое плохо?»</w:t>
            </w:r>
          </w:p>
        </w:tc>
        <w:tc>
          <w:tcPr>
            <w:tcW w:w="2042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значит любить маму (папу)?»</w:t>
            </w:r>
          </w:p>
        </w:tc>
        <w:tc>
          <w:tcPr>
            <w:tcW w:w="2133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«Неженки и сорванцы»</w:t>
            </w:r>
          </w:p>
        </w:tc>
        <w:tc>
          <w:tcPr>
            <w:tcW w:w="2025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«А если с тобой поступят так же?»</w:t>
            </w:r>
          </w:p>
        </w:tc>
        <w:tc>
          <w:tcPr>
            <w:tcW w:w="2614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Нужны ли в 1-м классе отметки? (О развитии самосознания ученика-первоклассника)</w:t>
            </w:r>
          </w:p>
        </w:tc>
      </w:tr>
      <w:tr w:rsidR="00E44F0A" w:rsidRPr="00E44F0A" w:rsidTr="00136A4E">
        <w:tc>
          <w:tcPr>
            <w:tcW w:w="217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2-й класс</w:t>
            </w:r>
          </w:p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«Добро – для одного, а для других?»</w:t>
            </w:r>
          </w:p>
        </w:tc>
        <w:tc>
          <w:tcPr>
            <w:tcW w:w="2042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«Кого мы называем добрым?»</w:t>
            </w:r>
          </w:p>
        </w:tc>
        <w:tc>
          <w:tcPr>
            <w:tcW w:w="2133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«Подарки и другие способы благодарности»</w:t>
            </w:r>
          </w:p>
        </w:tc>
        <w:tc>
          <w:tcPr>
            <w:tcW w:w="2025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«Деньги: свои и чужие»</w:t>
            </w:r>
          </w:p>
        </w:tc>
        <w:tc>
          <w:tcPr>
            <w:tcW w:w="261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«Стимулирование школьника: кнут или пряник?</w:t>
            </w:r>
            <w:proofErr w:type="gram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Методы педагогического воздействия на ребенка)</w:t>
            </w:r>
          </w:p>
        </w:tc>
      </w:tr>
      <w:tr w:rsidR="00E44F0A" w:rsidRPr="00E44F0A" w:rsidTr="00136A4E">
        <w:tc>
          <w:tcPr>
            <w:tcW w:w="217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3-й класс</w:t>
            </w:r>
          </w:p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«Это честно?»</w:t>
            </w:r>
          </w:p>
        </w:tc>
        <w:tc>
          <w:tcPr>
            <w:tcW w:w="2042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«Можно и нельзя»</w:t>
            </w:r>
          </w:p>
        </w:tc>
        <w:tc>
          <w:tcPr>
            <w:tcW w:w="2133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«Как у нас в семье празднуются дни рождения?»</w:t>
            </w:r>
          </w:p>
        </w:tc>
        <w:tc>
          <w:tcPr>
            <w:tcW w:w="2025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«Мои друзья – мое богатство»</w:t>
            </w:r>
          </w:p>
        </w:tc>
        <w:tc>
          <w:tcPr>
            <w:tcW w:w="261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«Место ребенка в детском коллективе»</w:t>
            </w:r>
            <w:proofErr w:type="gram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Атмосфера жизни семьи как фактор психического здоровья ребенка)</w:t>
            </w:r>
          </w:p>
        </w:tc>
      </w:tr>
      <w:tr w:rsidR="00E44F0A" w:rsidRPr="00E44F0A" w:rsidTr="00136A4E">
        <w:tc>
          <w:tcPr>
            <w:tcW w:w="217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4-й класс</w:t>
            </w:r>
          </w:p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«Что такое справедливость?»</w:t>
            </w:r>
          </w:p>
        </w:tc>
        <w:tc>
          <w:tcPr>
            <w:tcW w:w="2042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«Упорство и упрямство»</w:t>
            </w:r>
          </w:p>
        </w:tc>
        <w:tc>
          <w:tcPr>
            <w:tcW w:w="2133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«Мы все разные, но у нас равные права»</w:t>
            </w:r>
          </w:p>
        </w:tc>
        <w:tc>
          <w:tcPr>
            <w:tcW w:w="2025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«Как прожить без ссор?»</w:t>
            </w:r>
          </w:p>
        </w:tc>
        <w:tc>
          <w:tcPr>
            <w:tcW w:w="2614" w:type="dxa"/>
          </w:tcPr>
          <w:p w:rsidR="00E44F0A" w:rsidRPr="00E44F0A" w:rsidRDefault="00E44F0A" w:rsidP="00E44F0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«Всегда ли родитель прав?</w:t>
            </w:r>
            <w:proofErr w:type="gramStart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E44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общения в семье)</w:t>
            </w:r>
          </w:p>
        </w:tc>
      </w:tr>
    </w:tbl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72890" w:rsidRPr="00B82204" w:rsidRDefault="00D72890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72890" w:rsidRPr="00B82204" w:rsidRDefault="00D72890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1.4. Список  рекомендуемой литературы: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Для учителя: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Классные часы: внеклассная работа: 1–4 классы / сост. М.А. Козлова. – М.: Экзамен, 2009.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2. Максакова В.И. 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воспитания младших школьников: метод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для учителя. – М.: Просвещение, 2003. </w:t>
      </w: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3. Мудрик А.В. 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Общение в процессе воспитания. – М., 2001.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Проблема нравственного становления: материалы для родительских собраний / сост. Л.В.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Бударникова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Г.П. Попова. – Волгоград: Учитель, 2007.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5. </w:t>
      </w:r>
      <w:proofErr w:type="spellStart"/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Саляхова</w:t>
      </w:r>
      <w:proofErr w:type="spellEnd"/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Л.И. 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Родительские собрания. Сценарии, рекомендации, материалы для проведения. 1–4 класса. – М.: Глобус, 2008.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6. Сценарии школьных праздников: метод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/ Н.Б. Троицкая, Г.А. Королѐва. – М.: Дрофа, 2004.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7.Фопель К. 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научить детей сотрудничать? Психологические игры и упражнения: практическое пособие: в 4 т. / пер.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нем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М.: Генезис, 2001.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8. </w:t>
      </w:r>
      <w:proofErr w:type="spellStart"/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Щуркова</w:t>
      </w:r>
      <w:proofErr w:type="spellEnd"/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Н.Е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Воспитание на уроке. – М.: Центр «Педагогический поиск», 2007.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9. Этика и право в начальной школе. Как преподавать курс «Я и мой мир»: книга для учителя. – СПб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Перспектива, 2009.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A4E" w:rsidRDefault="00136A4E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Для учащихся: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1.Культура общения: книга для учащихся. 1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сост.: Н.А.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Лемяскина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; под общ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д. ф. н., проф.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Воронеж: ВИПКРО, 2002.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2.Культура общения: книга для учащихся. 2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сост.: Н.А.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Лемяскина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; под общ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д. ф. н., проф.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Воронеж: ВИПКРО, 2004.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3.Культура общения: книга для учащихся. 3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сост.: Н.А.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Лемяскина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; под общ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д. ф. н., проф.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Воронеж: ВИПКРО, 2006.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4.Культура общения: книга для учащихся. 4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сост.: Н.А.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Лемяскина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; под общ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д. ф. н., проф. И.А. 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Стернина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Воронеж: ВИПКРО, 2008.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5.Учимся думать о себе и о других: книга для чтения и размышления. – СПб</w:t>
      </w:r>
      <w:proofErr w:type="gram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1996.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Для родителей: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1.В содружестве с родителями: сборник. – Самара: Изд-во «Учебная литература»; Издательский дом «Фѐдоров», 2008.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</w:t>
      </w:r>
      <w:proofErr w:type="gramStart"/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Образцова</w:t>
      </w:r>
      <w:proofErr w:type="gramEnd"/>
      <w:r w:rsidRPr="00E44F0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Т.Н. 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Ролевые игры для детей. – М.: ООО «</w:t>
      </w:r>
      <w:proofErr w:type="spellStart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>Этрол</w:t>
      </w:r>
      <w:proofErr w:type="spellEnd"/>
      <w:r w:rsidRPr="00E44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ООО «ИКТЦ ЛАДА», 2005. 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D72890" w:rsidRPr="00B82204" w:rsidRDefault="00D72890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D72890" w:rsidRPr="00B82204" w:rsidRDefault="00D72890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2. Организация </w:t>
      </w:r>
      <w:proofErr w:type="spellStart"/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антикоррупционной</w:t>
      </w:r>
      <w:proofErr w:type="spellEnd"/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работы в с</w:t>
      </w:r>
      <w:r w:rsidRPr="00E44F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редней и старшей школе</w:t>
      </w: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4F0A" w:rsidRPr="00E44F0A" w:rsidRDefault="00E44F0A" w:rsidP="00E44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2.1.Основные понятия </w:t>
      </w:r>
      <w:proofErr w:type="spellStart"/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антикоррупционного</w:t>
      </w:r>
      <w:proofErr w:type="spellEnd"/>
      <w:r w:rsidRPr="00E44F0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воспитания</w:t>
      </w:r>
    </w:p>
    <w:p w:rsidR="00E44F0A" w:rsidRPr="00E44F0A" w:rsidRDefault="00E44F0A" w:rsidP="00E44F0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bCs/>
          <w:sz w:val="28"/>
          <w:szCs w:val="28"/>
        </w:rPr>
        <w:t>Аномия –  дезинтеграция нравственных ценностей, смешение ценностных ориентаций, наступление ценностного вакуума по принципу «все дозволено».  Проявляется   в виде ненормативного поведения – господства группового эгоизма, равнодушия и жестокости,   распространения преступности, правового нигилизма.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Антикоррупционное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образование—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фо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рмирование у населения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установок.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E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— совокупность поведенческих и правовых норм, запретов, ограничений, обязанностей, установленных для  соответствующей области социальной деятельности и направленных на предупреждение коррупции;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Взяточничество — действие, когда государственный служащий или приравниваемое к нему лицо в своих или чужих интересах прямо или опосредованно принимает, обещает или договаривается принять взятку, требует дачи взятки или провоцирует его за законное действие или бездеятельность при выполнении полномочий.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Виды коррупции в зависимости от сферы деятельности — административная, политическая, частная, международная.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Волокита – форма вымогательства, нарочитое затягивание рассмотрения дела с целью получения взятки.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Вымогательство 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</w:t>
      </w:r>
    </w:p>
    <w:p w:rsidR="00E44F0A" w:rsidRPr="00E44F0A" w:rsidRDefault="00136A4E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коррупции</w:t>
      </w:r>
      <w:r w:rsidR="00E44F0A" w:rsidRPr="00E44F0A">
        <w:rPr>
          <w:rFonts w:ascii="Times New Roman" w:eastAsia="Calibri" w:hAnsi="Times New Roman" w:cs="Times New Roman"/>
          <w:sz w:val="28"/>
          <w:szCs w:val="28"/>
        </w:rPr>
        <w:t xml:space="preserve"> правовое преследование — установление коррупционных действий, превращение в жизнь принципа неизбежности и справедливости наказания.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Девиация — нарушение обычных для общества или группы социальных правил и норм.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служащий—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ли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>цо, которое находится на государственной службе. Государственный политик, государственный служащий публичного администрирования согласно закону о государственной службе, а также другое лицо, которое, работая в государственных или муниципальных органах или учреждениях, в судебных, правоохранительных органах, в органах госконтроля и надзора. А также в приравниваемых к ним органах, выполняет функции представителя власти или лицо, наделенное административными полномочиями, а также официальный кандидат на упомянутые должности.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Злоупотребление — действие, с помощью которого государственный служащий или лицо, приравниваемое к государственному служащему, злоупотребляет служебным положением или превышает полномочия, если в результате этого государству, международному общественной организации, юридическому или физическому лицу была причинена большая утрата.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lastRenderedPageBreak/>
        <w:t>Клептократия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 - коррупция как неотъемлемый компонент властных отношений.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Клиентские связи,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клиентизм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вз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аимовыгодные связи покровителя и другого лица или группы лиц (клиентов) и система обязательств между ними. 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публичных и частных интересов — ситуация, по которой лицо, которое находится на государственной службе, в ходе выполнения своих обязанностей или доверенности обязано принимать решение о доверенности, связанной также и с ее личными интересами, или принимать участие в его принятии, или выполнять такую доверенность.</w:t>
      </w:r>
    </w:p>
    <w:p w:rsidR="00E44F0A" w:rsidRPr="00E44F0A" w:rsidRDefault="00E44F0A" w:rsidP="00E44F0A">
      <w:pPr>
        <w:tabs>
          <w:tab w:val="left" w:pos="10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Коррумпированность – это вовлеченность должностного лица в незаконное обогащение путем использования должностных полномочий, зараженность стремлением к незаконному обогащению посредством использования возможностей занимаемого служебного положения. Реализация этой возможности зависит от нравственных устоев человека, честности, уважения к самому себе, обществу и государству, от отношения к своему долгу.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Коррупционер - служащий государственной, муниципальной (должностное или   не должностное лицо)  или негосударственной (лицо, выполняющее управленческие функции или не выполняющее таковых) организации, обладающий специальной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деликтоспособностью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(т.е. способностью нести юридическую ответственность за совершение акта коррупции), признанный   виновным в совершении коррупционного правонарушения  на основании судебного решения или в ином установленном законом порядке (например, в случае совершения дисциплинарных коррупционных проступков).</w:t>
      </w:r>
      <w:proofErr w:type="gramEnd"/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Коррупционное преступление -  это предусмотренное в Уголовном кодексе Российской Федерации  общественно опасное деяние,  которое  выражается в противоправном получении государственным, муниципальным или иным публичным служащим, либо служащим  коммерческой или иной организации (в том числе, международной) каких-либо преимуществ (имущества, прав на него, услуг или льгот) либо в предоставлении последним таких преимуществ.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Коррупционные сети - формировании взаимосвязей и взаимозависимостей между чиновниками по вертикали управления, а также по горизонтали на различных уровнях управления между разными ведомствами и структурами.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Корысть - одно их альтернативных свойств коррупционных правонарушений,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Коррупция—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(о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т лат.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corruptio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- разламывать, портить, повреждать) социальное явление, включающее совокупность этических и правовых нарушений, выражающееся в  злоупотреблении государственной властью, положением, статусом  для получения выгоды, преимуществ в личных целях в ущерб  общественному благу и интересам государства.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Кумовство (устар.) </w:t>
      </w:r>
      <w:r w:rsidRPr="00E44F0A">
        <w:rPr>
          <w:rFonts w:ascii="Times New Roman" w:eastAsia="Calibri" w:hAnsi="Times New Roman" w:cs="Times New Roman"/>
          <w:sz w:val="28"/>
          <w:szCs w:val="28"/>
        </w:rPr>
        <w:t>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E44F0A" w:rsidRPr="00E44F0A" w:rsidRDefault="00E44F0A" w:rsidP="00E44F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Лихоимство (устар.) - получение лицом, состоявшим на государственной или общественной службе каких-либо преимуществ за совершение  незаконных действий (бездействия) по службе (</w:t>
      </w:r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ст.402 Уложения о наказаниях уголовных и исправительных 1845 г.).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Лоббизм—  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(о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т англ.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Lobbi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– кулуары) система  организаций и агентов крупного бизнеса при законодательных органах власти, имеющих целью оказание давления на законодателей и чиновников. 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Лоббист — физическое лицо, которое имеет право заниматься лоббистской деятельностью или предприятие, учреждение, организация, внесенное в список лоббистов в установленном законом порядке.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Лоббистская деятельность — возмещенные действия лоббистов, направленные на осуществление влияния в сфере изменения, дополнения правовых актов или признание их не действительными актами, на принятие или непринятие новых правовых актов. Целью такой деятельности является превращения в жизнь интересов заказчика с соблюдением личных прав или общественных и государственных интересов.</w:t>
      </w:r>
    </w:p>
    <w:p w:rsidR="00E44F0A" w:rsidRPr="00E44F0A" w:rsidRDefault="00E44F0A" w:rsidP="00E44F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 (устар.) - получение в нарушение установленного законом порядка лицом, состоявшим на государственной или общественной службе, каких-либо преимуществ за совершение  законных действий (бездействия) по службе (</w:t>
      </w:r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ст.401 Уложения о наказаниях уголовных и исправительных 1845 г.).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Невыполнение должностных обязанностей — имеет место в случаях невыполнения или ненадлежащего выполнения по неосторожности государственным служащим или лицом, которое приравнивается к нему, своих обязанностей, в результате чего государству, юридическому или физическому лицу наносится большой убыток.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Непотизм (кумовство) —   раздача родственникам, знакомым и друзьям доходных должностей, званий, недвижимости с целью укрепления собственной власти и деловых связей   и, тем самым, создание системы подчиненных и коллег — должников, которые используется при принятии решений.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Отмывание денег — действия, с помощью которых осуществляется попытка узаконить или припрятать происхождение полученных преступным путем денег.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Подкуп — действие, связанное с непосредственным или опосредствованным предложением, обещанием дать или дачей взятки государственному служащему или лицу, приравниваемому к государственному служащему, за желательное законное действие или бездеятельность в ходе выполнения им полномочий или посреднику с целью достижения тех же результатов.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Посул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-  на Руси плата подсудимого судье «за прилежание». Размер  «посула» нормировался, поэтому получение лишнего являлось уже "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лихоимством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". С XVI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>. был запрещен и стал рассматриваться как взятка.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lastRenderedPageBreak/>
        <w:t>Превенция коррупции — устранение причин и факторов коррупции.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коррупции» – 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коррупции.  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Принципы публичного администрирования — верховенство закона (деятельность базируется на правовых органах), объективность (действия должны быть беспристрастными), не злоупотребление властью (запрещается заниматься деятельностью при отсутствии полномочий или при принятии решений стремления к целям других, чем установленные законодательством).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Протекционизм («коррупционный патронаж») – форма коррупции,  своего рода влиятельная поддержка, помощь кому-нибудь в устройстве его дел.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Публичное администрирование—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ре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>гламентированная законодательством деятельность государственных органов местного самоуправления, направленная на превращение в жизнь правовых актов, решений местного самоуправления, на администрирование предусмотренных публичных услуг.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Публичные интересы — заинтересованность общества в беспристрастном и справедливом принятии решений лицами, которые находятся на государственной службе.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Публичные коррупционные преступления  - преступления против интересов государственной службы и службы в органах местного самоуправления 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Непубличные коррупционные преступления  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реступления против интересов службы в коммерческих и иных организациях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Теневая экономика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- официально не зарегистрированная экономическая деятельность. Включает  законные в принципе виды деятельности (о которых не сообщается в налоговые органы) и незаконные виды деятельности (торговля наркотиками, проституция и др.).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bCs/>
          <w:sz w:val="28"/>
          <w:szCs w:val="28"/>
        </w:rPr>
        <w:t>Фаворитизм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фо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рма коррупции, покровительство, попустительство, получение незаконных привилегий, назначение услуг или предоставление ресурсов от  должностного лица родственникам, знакомым, в соответствии с их принадлежностью к партии, религии и т. п. 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Частные интересы – личная имущественная или неимущественная заинтересованность лица, которое находится на государственной службе, или ее родственника или члена семьи, который может влиять на принятие решений при исполнении служебных обязанностей.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ransparency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неправительственная организация.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2.2. Области распространения коррупции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Сегодня коррупции подвержены все области государственного аппарата: от дачи взяток для поступления ребёнка в детский сад, откупа от службы в вооружённых силах, до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мздоимства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на уровне высших государственных чиновников. Коррупция является привычной составляющей для всех социальных слоёв. К сферам деятельности, </w:t>
      </w:r>
      <w:r w:rsidRPr="00E44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в наибольшей степени подвержены коррупции в России, относятся: таможенные службы: пропуск через границу запрещённых к перевозке товаров; возврат конфискованных товаров и валюты; занижение таможенных пошлин; просто отсутствие необоснованных задержек груза; необоснованные отсрочки таможенных платежей;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медицина: закупка оборудования и лекарств по завышенным ценам; выдача несоответствующих действительности медицинских заключений; приоритетное обслуживание одних граждан за счёт других; нелегальное оказание более качественных услуг относительно общего уровня; использование врачами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медоборудования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в целях личного обогащения; «разводка» врачом больных на деньги или на покупку медицинского товара у приближенной фирмы;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автоинспекции: необоснованное предоставление лицензий (водительских прав, справок о прохождении техосмотра); отсутствие законного наказания для нарушителей правил пользования дорогами; фальсификация сведений и выводов о дорожно-транспортных происшествиях в пользу заинтересованных лиц;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судебные органы: предвзятое рассмотрение обстоятельств дела; принятие неправосудных решений; нарушение процессуальных норм; противоположные решения различных судов по одному и тому же делу; использование судов в качестве инструмента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рейдерства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; предвзятое отношение к уголовным делам.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налоговые органы: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невзимание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налогов в полном объёме; возвращение НДС; «закрытие глаз» на налоговые правонарушения;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непроведение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мероприятий; вызванная конкурентами проверка и остановка производства;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правоохранительные органы: возбуждение и прекращение уголовных дел, а также направление их на дополнительное расследование;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бюрократия: взятки за оформление справок, разрешений, прочих документов; создание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аффилированных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коммерческих фирм, ускоряющих за дополнительную плату оформление документов;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борьба с коррупцией: иногда является прикрытием для воровства средств, выделенных на её реализацию;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ВУЗы: покупка и продажа дипломов; завышение результатов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экзаменации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>; поступление в ВУЗ людей с недостаточным уровнем знаний.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лицензирование и регистрация предпринимательской деятельности;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выдача разрешений на размещение и проведение банковских операций с бюджетными средствами;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получение кредитов;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получение экспортных квот;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конкурсы на закупку товаров/услуг за счет бюджетных средств;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приватизация государственного имущества;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ремонт за счет бюджетных средств;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нотариальное удостоверение сделок;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лицензирования;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надзор за соблюдением правил охоты и рыболовства;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освобождение от призыва на военную службу в вооружённые силы;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поступление в государственные высшие учебные заведения (в основном юридической и экономической специализаций);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регистрация, аттестация и аккредитация негосударственных высших учебных заведений;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поступление в специализированные общеобразовательные школы и дошкольные воспитательные учреждения;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прием на службу на позволяющие иметь значительный незаконный доход должности в государственных и муниципальных учреждениях;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прием на работу в коммерческие частные или полугосударственные структуры с высоким уровнем доходов родственников высокопоставленных государственных чиновников; </w:t>
      </w:r>
    </w:p>
    <w:p w:rsidR="00E44F0A" w:rsidRPr="00E44F0A" w:rsidRDefault="00E44F0A" w:rsidP="00E44F0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формирование партийных избирательных списков.</w:t>
      </w:r>
    </w:p>
    <w:p w:rsidR="00E44F0A" w:rsidRPr="00E44F0A" w:rsidRDefault="00E44F0A" w:rsidP="00E44F0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2.3.Основные  темы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воспитания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Понятие коррупции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Разнообразие определений. Критерии, на основании которых коррупционные преступления отличаются от других преступлений. Субъекты коррупционных преступлений и разнообразие форм.  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Последствия коррупции.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Экономические, социальные, политические, правовые, моральные последствия коррупции. Очевидный и невидимый ущерб. Жертвы коррупционных преступлений.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Происхождение коррупции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Распространение коррупции в различных эпохах, в обществе, при различных государственных порядках. Психологические, культурные, социально-экономические, политические причины коррупции. Возможности коррупции в демократических организациях (деятельность политических партий, выборы, парламент, правительство, суды, самоуправление). Публичные и частные интересы.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Возможности борьбы с коррупцией.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Роль гражданского общества (самоанализ, нетерпимость, сознательность). Роль средств массовой информации (публичность). 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Укрепление  юридической базы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законы, этические кодексы, правила. Различные способы борьбы с причинами и предпосылками коррупции в стратегиях и программах.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Проблемные  аспекты борьбы с  коррупцией.</w:t>
      </w: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коррупции в России (данные исследований)</w:t>
      </w:r>
      <w:proofErr w:type="gram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исследований, а также скандалов в средствах массовой информации на отношение общества к своему государству. “Крупные” и “мелкие”, наказуемые и ненаказуемые коррупционные преступления. Трудности раскрытия коррупционных преступлений. Борьба с коррупцией – бесконечная борьба?</w:t>
      </w:r>
    </w:p>
    <w:p w:rsidR="00E44F0A" w:rsidRPr="00E44F0A" w:rsidRDefault="00E44F0A" w:rsidP="00E4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2.4.Основные элементы 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антикоррупционного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воспитания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4F0A">
        <w:rPr>
          <w:rFonts w:ascii="Times New Roman" w:eastAsia="Calibri" w:hAnsi="Times New Roman" w:cs="Times New Roman"/>
          <w:sz w:val="28"/>
          <w:szCs w:val="28"/>
          <w:u w:val="single"/>
        </w:rPr>
        <w:t>Личность  и поведение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Взгляд на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самого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себя: какой я и 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каким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>  я хочу быть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Личностные ценности и принципы 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Понимание  смысла и целей в жизни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Внешние  влияния: примеры, авторитеты, социальные роли, ситуация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Критерии различия хорошего и плохого, правильного и неправильного поведения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Решения  и выбор, причины и следствия</w:t>
      </w:r>
    </w:p>
    <w:p w:rsidR="00E44F0A" w:rsidRPr="00E44F0A" w:rsidRDefault="00E44F0A" w:rsidP="00E44F0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Ответственность 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4F0A">
        <w:rPr>
          <w:rFonts w:ascii="Times New Roman" w:eastAsia="Calibri" w:hAnsi="Times New Roman" w:cs="Times New Roman"/>
          <w:sz w:val="28"/>
          <w:szCs w:val="28"/>
          <w:u w:val="single"/>
        </w:rPr>
        <w:t>Нормы, регулирующие поведение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Понятие  моральной нормы, моральное добро  и зло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Мораль и общественный договор (конвенция)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Привычки, обычаи, традиции как социальные нормы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Законное и незаконное поведение 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Взаимосвязь  морали и законодательства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Проблема совершенства законодательства</w:t>
      </w:r>
    </w:p>
    <w:p w:rsidR="00E44F0A" w:rsidRPr="00E44F0A" w:rsidRDefault="00E44F0A" w:rsidP="00E44F0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Взаимосвязь  норм социального регулирования  и свободы личности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4F0A">
        <w:rPr>
          <w:rFonts w:ascii="Times New Roman" w:eastAsia="Calibri" w:hAnsi="Times New Roman" w:cs="Times New Roman"/>
          <w:sz w:val="28"/>
          <w:szCs w:val="28"/>
          <w:u w:val="single"/>
        </w:rPr>
        <w:t>Справедливость </w:t>
      </w:r>
    </w:p>
    <w:p w:rsidR="00E44F0A" w:rsidRPr="00E44F0A" w:rsidRDefault="00E44F0A" w:rsidP="00E44F0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Справедливость как честность</w:t>
      </w:r>
    </w:p>
    <w:p w:rsidR="00E44F0A" w:rsidRPr="00E44F0A" w:rsidRDefault="00E44F0A" w:rsidP="00E44F0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Права  человека, равенство и беспристрастность</w:t>
      </w:r>
    </w:p>
    <w:p w:rsidR="00E44F0A" w:rsidRPr="00E44F0A" w:rsidRDefault="00E44F0A" w:rsidP="00E44F0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Социальная (распределяемая) справедливость</w:t>
      </w:r>
    </w:p>
    <w:p w:rsidR="00E44F0A" w:rsidRPr="00E44F0A" w:rsidRDefault="00E44F0A" w:rsidP="00E44F0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Справедливость как власть закона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4F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Вина  и преступление </w:t>
      </w:r>
    </w:p>
    <w:p w:rsidR="00E44F0A" w:rsidRPr="00E44F0A" w:rsidRDefault="00E44F0A" w:rsidP="00E44F0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Ущерб  и обида как причины моральной  вины</w:t>
      </w:r>
    </w:p>
    <w:p w:rsidR="00E44F0A" w:rsidRPr="00E44F0A" w:rsidRDefault="00E44F0A" w:rsidP="00E44F0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Преступление как нарушение закона</w:t>
      </w:r>
    </w:p>
    <w:p w:rsidR="00E44F0A" w:rsidRPr="00E44F0A" w:rsidRDefault="00E44F0A" w:rsidP="00E44F0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Причины преступлений</w:t>
      </w:r>
    </w:p>
    <w:p w:rsidR="00E44F0A" w:rsidRPr="00E44F0A" w:rsidRDefault="00E44F0A" w:rsidP="00E44F0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Наказания  и другие санкции</w:t>
      </w:r>
    </w:p>
    <w:p w:rsidR="00E44F0A" w:rsidRPr="00E44F0A" w:rsidRDefault="00E44F0A" w:rsidP="00E44F0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Законы, регулирующие наказания (Уголовный  кодекс и др.)</w:t>
      </w:r>
    </w:p>
    <w:p w:rsidR="00E44F0A" w:rsidRPr="00E44F0A" w:rsidRDefault="00E44F0A" w:rsidP="00E44F0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Восстановление справедливости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4F0A">
        <w:rPr>
          <w:rFonts w:ascii="Times New Roman" w:eastAsia="Calibri" w:hAnsi="Times New Roman" w:cs="Times New Roman"/>
          <w:sz w:val="28"/>
          <w:szCs w:val="28"/>
          <w:u w:val="single"/>
        </w:rPr>
        <w:t>Гражданское общество и государство</w:t>
      </w:r>
    </w:p>
    <w:p w:rsidR="00E44F0A" w:rsidRPr="00E44F0A" w:rsidRDefault="00E44F0A" w:rsidP="00E44F0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Принципы демократии: участие, делегирование  и репрезентация </w:t>
      </w:r>
    </w:p>
    <w:p w:rsidR="00E44F0A" w:rsidRPr="00E44F0A" w:rsidRDefault="00E44F0A" w:rsidP="00E44F0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Тройственность власти</w:t>
      </w:r>
    </w:p>
    <w:p w:rsidR="00E44F0A" w:rsidRPr="00E44F0A" w:rsidRDefault="00E44F0A" w:rsidP="00E44F0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Государственная  служба: обязанности и полномочия</w:t>
      </w:r>
    </w:p>
    <w:p w:rsidR="00E44F0A" w:rsidRPr="00E44F0A" w:rsidRDefault="00E44F0A" w:rsidP="00E44F0A">
      <w:pPr>
        <w:numPr>
          <w:ilvl w:val="0"/>
          <w:numId w:val="23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Контроль над властями: подотчетность, обязанность  предоставлять информацию</w:t>
      </w:r>
    </w:p>
    <w:p w:rsidR="00E44F0A" w:rsidRPr="00E44F0A" w:rsidRDefault="00E44F0A" w:rsidP="00E44F0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 как четвертая  власть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4F0A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  карьеры</w:t>
      </w:r>
    </w:p>
    <w:p w:rsidR="00E44F0A" w:rsidRPr="00E44F0A" w:rsidRDefault="00E44F0A" w:rsidP="00E44F0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Чего я хочу и что я могу</w:t>
      </w:r>
    </w:p>
    <w:p w:rsidR="00E44F0A" w:rsidRPr="00E44F0A" w:rsidRDefault="00E44F0A" w:rsidP="00E44F0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Критерии выбора профессии</w:t>
      </w:r>
    </w:p>
    <w:p w:rsidR="00E44F0A" w:rsidRPr="00E44F0A" w:rsidRDefault="00E44F0A" w:rsidP="00E44F0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Критерии выбора работы</w:t>
      </w:r>
    </w:p>
    <w:p w:rsidR="00E44F0A" w:rsidRPr="00E44F0A" w:rsidRDefault="00E44F0A" w:rsidP="00E44F0A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Критерии и процедуры приема на работу.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 xml:space="preserve">2.5.Формирование </w:t>
      </w:r>
      <w:proofErr w:type="spellStart"/>
      <w:r w:rsidRPr="00E44F0A">
        <w:rPr>
          <w:rFonts w:ascii="Times New Roman" w:eastAsia="Calibri" w:hAnsi="Times New Roman" w:cs="Times New Roman"/>
          <w:b/>
          <w:sz w:val="28"/>
          <w:szCs w:val="28"/>
        </w:rPr>
        <w:t>антикоррупционного</w:t>
      </w:r>
      <w:proofErr w:type="spellEnd"/>
      <w:r w:rsidRPr="00E44F0A">
        <w:rPr>
          <w:rFonts w:ascii="Times New Roman" w:eastAsia="Calibri" w:hAnsi="Times New Roman" w:cs="Times New Roman"/>
          <w:b/>
          <w:sz w:val="28"/>
          <w:szCs w:val="28"/>
        </w:rPr>
        <w:t xml:space="preserve"> мировоззрения школьников на уроках истории, обществознания, права</w:t>
      </w:r>
    </w:p>
    <w:p w:rsidR="00E44F0A" w:rsidRPr="00E44F0A" w:rsidRDefault="00E44F0A" w:rsidP="00E44F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На уроках истории, обществознания,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права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возможно рассматривать коррупцию как социально историческое явление, можно осветить исторический аспект проблемы:</w:t>
      </w:r>
    </w:p>
    <w:p w:rsidR="00E44F0A" w:rsidRPr="00E44F0A" w:rsidRDefault="00E44F0A" w:rsidP="00E44F0A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какие этапы приходила коррупция в своем развитии,  </w:t>
      </w:r>
    </w:p>
    <w:p w:rsidR="00E44F0A" w:rsidRPr="00E44F0A" w:rsidRDefault="00E44F0A" w:rsidP="00E44F0A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какие формы принимала, </w:t>
      </w:r>
    </w:p>
    <w:p w:rsidR="00E44F0A" w:rsidRPr="00E44F0A" w:rsidRDefault="00E44F0A" w:rsidP="00E44F0A">
      <w:pPr>
        <w:numPr>
          <w:ilvl w:val="0"/>
          <w:numId w:val="25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каковы причины того, что, несмотря на предпринимавшиеся государства, и обществом меры, коррупция сохранилась. </w:t>
      </w: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   Предлагаемые вопросы, задания, темы работ и др. позволят углубить и конкретизировать знания учеников в данной области,  корректировать формирующиеся мировоззрения. Они могут быть предложены при обсуждении на уроке в качестве домашнего задания, поскольку требуют работы с дополнительной литературой, ресурсами, Интернетом и т.д. Учитель сможет выявлять отношения учащихся к проблемам коррупции, вырабатывать установки на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антикоррупционное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сознание и поведение.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      Можно выделить   следующие содержательные единицы по истории.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>История Древнего мира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Появление бюрократии.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Коррупция в Древнем Египте и Шумере.   Древнеиндийский трактат о коррупции.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Коррупция в Римской империи. Римское право о коррупции.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Возникновение христианства. Христианская этика.  Отношение к взяточничеству в мировых религиях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>История средних веков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Индульгенции как средство коррупции. Продажность церкви.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Абсолютизм и коррупция. Фаворитизм. </w:t>
      </w:r>
      <w:proofErr w:type="spell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Бекингем</w:t>
      </w:r>
      <w:proofErr w:type="spell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.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Фуке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. Казнокрадство.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>Новое   время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Новации  в образе жизни, характере мышления, ценностных ориентирах и социальных нормах в эпоху Возрождения и Реформации.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Н. Макиавелли  и  Т. Гоббс о коррупции.  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Формирование идеологии Просвещения, идеалы правового государства и гражданского общества.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Панамский канал, объединение Германии и «рептильные фонды» Бисмарка. Американские железные дороги. Коррупция в колониальном Китае.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proofErr w:type="gramStart"/>
      <w:r w:rsidRPr="00136A4E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>От Новой к Новейшей истории: поиск путей развития индустриального общества</w:t>
      </w:r>
      <w:proofErr w:type="gramEnd"/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Человечество на этапе перехода</w:t>
      </w: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br/>
        <w:t>к информационному обществу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Партийная коррупция. Появление </w:t>
      </w:r>
      <w:proofErr w:type="spell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клептократических</w:t>
      </w:r>
      <w:proofErr w:type="spell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режимов во второй половине XX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в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.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Коррупция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</w:r>
      <w:proofErr w:type="spell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антикоррупционного</w:t>
      </w:r>
      <w:proofErr w:type="spell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законодательства.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lastRenderedPageBreak/>
        <w:t>История России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 xml:space="preserve">Русь в IX – начале XII вв.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Становления судебной системы на Руси. Развитие законодательства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>Русские земли и княжества в XII – середине XV вв.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Система кормлений,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мздоимство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, лихоимство, посулы.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 xml:space="preserve">Российское государство во второй половине XV-XVII вв.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в Соборном Уложении 1649 г.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 xml:space="preserve">Россия в XVIII – середине XIX вв.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proofErr w:type="spell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Антикоррупционная</w:t>
      </w:r>
      <w:proofErr w:type="spell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деятельность Петра I.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Мздоимство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Меньшикова. Система «кормления от дел» при Анне Иоанновне.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Борьба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со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взяточничеством при Екатерине II. Идеалы просвещения и российские реалии. Борьба с взяточничеством и казнокрадством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П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ри Александре I  и Николае I 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 xml:space="preserve">Россия во второй половине XIX – начале XX вв.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Российское чиновничество. Двойные стандарты в борьбе с коррупцией в Российской империи.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Причины живучести коррупции («меньшее зло» по сравнению с революционным движением, высокая степень государственного вмешательства в экономику</w:t>
      </w:r>
      <w:proofErr w:type="gramEnd"/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 xml:space="preserve">Революция и Гражданская война в России, СССР в 1922-1991 гг.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 Тоталитарная модель борьбы с коррупцией. Авторитарная модель борьбы с коррупцией.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bCs/>
          <w:iCs/>
          <w:spacing w:val="-20"/>
          <w:sz w:val="28"/>
          <w:szCs w:val="28"/>
        </w:rPr>
        <w:t>Российская Федерация (1991-2003 гг.)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</w:r>
      <w:proofErr w:type="gram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Национального</w:t>
      </w:r>
      <w:proofErr w:type="gram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</w:t>
      </w:r>
      <w:proofErr w:type="spellStart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>антикоррупционный</w:t>
      </w:r>
      <w:proofErr w:type="spellEnd"/>
      <w:r w:rsidRPr="00136A4E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комитет,  Совет по противодействию коррупции.  Федеральный закон «О противодействии коррупции»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A4E">
        <w:rPr>
          <w:rFonts w:ascii="Times New Roman" w:eastAsia="Calibri" w:hAnsi="Times New Roman" w:cs="Times New Roman"/>
          <w:sz w:val="28"/>
          <w:szCs w:val="28"/>
        </w:rPr>
        <w:t xml:space="preserve">           Содержательные единицы по обществознанию и праву. </w:t>
      </w:r>
    </w:p>
    <w:p w:rsidR="00E44F0A" w:rsidRPr="00136A4E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6A4E">
        <w:rPr>
          <w:rFonts w:ascii="Times New Roman" w:eastAsia="Calibri" w:hAnsi="Times New Roman" w:cs="Times New Roman"/>
          <w:b/>
          <w:sz w:val="28"/>
          <w:szCs w:val="28"/>
        </w:rPr>
        <w:t xml:space="preserve">Человек в системе общественных отношений (обществознание)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Свобода и ответственность.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Человек в системе экономических отношений. Свобода экономической деятельности. Рациональное экономическое поведение собственника, работника, потребителя, семьянина, гражданина.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Человек в политической жизни. Политический статус личности. Политическая психология и политическое поведение. Политическое лидерство. Лидеры и ведомые</w:t>
      </w:r>
      <w:r w:rsidRPr="00E44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>Правовое регулирование общественных отношений (право)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lastRenderedPageBreak/>
        <w:t xml:space="preserve">Право в системе социальных норм. Система российского права.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Права и обязанности налогоплательщиков. Юридическая ответственность за налоговые правонарушения.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Организационно- правовые формы и правовой режим предпринимательской деятельности.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Законодательство РФ об образовании. Правила приёма в образовательные учреждения. Порядок оказания платных образовательных услуг.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Особенности уголовного процесса. Виды уголовных наказаний и порядок их назначения.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Понятие и система международного права. Взаимоотношения международного и национального права.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При изучении данных тем, задания по </w:t>
      </w:r>
      <w:proofErr w:type="spellStart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антикоррупционной</w:t>
      </w:r>
      <w:proofErr w:type="spellEnd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тематике могут сделать уроки более интересными, действенными, воспитывающими.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Поэтому у нас с вами в этом направлении широкое поле деятельности. Мы первая ступенька в формировании </w:t>
      </w:r>
      <w:proofErr w:type="spellStart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антикоррупционного</w:t>
      </w:r>
      <w:proofErr w:type="spellEnd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мировоззрения подрастающего поколения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При проведении уроков по курсам истории и обществознания   можно использовать материалы учебника и пособия ульяновских авторов </w:t>
      </w:r>
      <w:proofErr w:type="spellStart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Качкиной</w:t>
      </w:r>
      <w:proofErr w:type="spellEnd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Т.Б. и </w:t>
      </w:r>
      <w:proofErr w:type="spellStart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>Качкина</w:t>
      </w:r>
      <w:proofErr w:type="spellEnd"/>
      <w:r w:rsidRPr="00E44F0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А.В. «Противодействие коррупции через образование», в которых  дается полный поэлементный анализ изучения  коррупционных проявлений в историческом и обществоведческом учебном материале.</w:t>
      </w:r>
    </w:p>
    <w:p w:rsidR="00E44F0A" w:rsidRPr="00E44F0A" w:rsidRDefault="00E44F0A" w:rsidP="00E44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>Обществознание (включая экономику и право)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320"/>
        <w:gridCol w:w="3906"/>
      </w:tblGrid>
      <w:tr w:rsidR="00E44F0A" w:rsidRPr="00E44F0A" w:rsidTr="00136A4E">
        <w:trPr>
          <w:trHeight w:val="782"/>
        </w:trPr>
        <w:tc>
          <w:tcPr>
            <w:tcW w:w="1980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</w:t>
            </w:r>
          </w:p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3906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содержания по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проблематике</w:t>
            </w:r>
          </w:p>
        </w:tc>
      </w:tr>
      <w:tr w:rsidR="00E44F0A" w:rsidRPr="00E44F0A" w:rsidTr="00136A4E">
        <w:trPr>
          <w:trHeight w:val="1529"/>
        </w:trPr>
        <w:tc>
          <w:tcPr>
            <w:tcW w:w="1980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ind w:firstLine="67"/>
              <w:rPr>
                <w:rFonts w:ascii="Times New Roman" w:eastAsia="Calibri" w:hAnsi="Times New Roman" w:cs="Times New Roman"/>
              </w:rPr>
            </w:pPr>
            <w:r w:rsidRPr="00E44F0A">
              <w:rPr>
                <w:rFonts w:ascii="Times New Roman" w:eastAsia="Calibri" w:hAnsi="Times New Roman" w:cs="Times New Roman"/>
              </w:rPr>
              <w:t>Человек как творец и творение культуры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Свобода и необходимость в человеческой деятельности. Мировоззрение. Мораль. Право.</w:t>
            </w:r>
          </w:p>
        </w:tc>
        <w:tc>
          <w:tcPr>
            <w:tcW w:w="3906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мировоззрение. </w:t>
            </w:r>
            <w:r w:rsidRPr="00E44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Коррупционность - мировоззренческая характеристика общества и личности</w:t>
            </w:r>
          </w:p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E44F0A" w:rsidRPr="00E44F0A" w:rsidTr="00136A4E">
        <w:trPr>
          <w:trHeight w:val="1790"/>
        </w:trPr>
        <w:tc>
          <w:tcPr>
            <w:tcW w:w="1980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ind w:firstLine="67"/>
              <w:rPr>
                <w:rFonts w:ascii="Times New Roman" w:eastAsia="Calibri" w:hAnsi="Times New Roman" w:cs="Times New Roman"/>
              </w:rPr>
            </w:pPr>
            <w:r w:rsidRPr="00E44F0A">
              <w:rPr>
                <w:rFonts w:ascii="Times New Roman" w:eastAsia="Calibri" w:hAnsi="Times New Roman" w:cs="Times New Roman"/>
              </w:rPr>
              <w:t>Общество как сложная динамическая система</w:t>
            </w:r>
          </w:p>
          <w:p w:rsidR="00E44F0A" w:rsidRPr="00E44F0A" w:rsidRDefault="00E44F0A" w:rsidP="00E44F0A">
            <w:pPr>
              <w:shd w:val="clear" w:color="auto" w:fill="FFFFFF"/>
              <w:spacing w:after="0" w:line="240" w:lineRule="auto"/>
              <w:ind w:firstLine="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строение общества: элементы и подсистемы.  Основные институты общества.</w:t>
            </w:r>
          </w:p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390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Коррупция как симптом общественной и государственной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дисфункции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оррупция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угроза национальной безопасности Российской Федерации.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как процесс создания новой системы мира. Место России  в  мире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4F0A" w:rsidRPr="00E44F0A" w:rsidTr="00136A4E">
        <w:tc>
          <w:tcPr>
            <w:tcW w:w="1980" w:type="dxa"/>
          </w:tcPr>
          <w:p w:rsidR="00E44F0A" w:rsidRPr="00E44F0A" w:rsidRDefault="00E44F0A" w:rsidP="00E44F0A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экономическая наука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в экономике.   Экономический рост и развитие.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3906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E44F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Коррупция в международном экономическом сотрудничестве.</w:t>
            </w:r>
          </w:p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аспект  коррупции.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как   стиму</w:t>
            </w: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 «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тениза</w:t>
            </w: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экономики.  </w:t>
            </w:r>
          </w:p>
        </w:tc>
      </w:tr>
      <w:tr w:rsidR="00E44F0A" w:rsidRPr="00E44F0A" w:rsidTr="00136A4E">
        <w:trPr>
          <w:trHeight w:val="1619"/>
        </w:trPr>
        <w:tc>
          <w:tcPr>
            <w:tcW w:w="1980" w:type="dxa"/>
          </w:tcPr>
          <w:p w:rsidR="00E44F0A" w:rsidRPr="00E44F0A" w:rsidRDefault="00E44F0A" w:rsidP="00E44F0A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отношения.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группы. Социальная стратификация.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E44F0A" w:rsidRPr="00E44F0A" w:rsidTr="00136A4E">
        <w:trPr>
          <w:trHeight w:val="3410"/>
        </w:trPr>
        <w:tc>
          <w:tcPr>
            <w:tcW w:w="1980" w:type="dxa"/>
          </w:tcPr>
          <w:p w:rsidR="00E44F0A" w:rsidRPr="00E44F0A" w:rsidRDefault="00E44F0A" w:rsidP="00E44F0A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массовой информации в политической системе общества.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Избирательная кампания в Российской Федерации.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Политические цели и средства их достижения.</w:t>
            </w:r>
            <w:r w:rsidR="0013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Коррупция   как способ борьбы за власть, как способ существования власти.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лоббизм, его формы. Коррупция и избирательный процесс.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СМИ и коррупция. </w:t>
            </w:r>
          </w:p>
        </w:tc>
      </w:tr>
      <w:tr w:rsidR="00E44F0A" w:rsidRPr="00E44F0A" w:rsidTr="00136A4E">
        <w:trPr>
          <w:trHeight w:val="2150"/>
        </w:trPr>
        <w:tc>
          <w:tcPr>
            <w:tcW w:w="19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E44F0A" w:rsidRPr="00E44F0A" w:rsidRDefault="00E44F0A" w:rsidP="00E44F0A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значимость и личностный смысл образования.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Политическое участие.</w:t>
            </w:r>
          </w:p>
        </w:tc>
        <w:tc>
          <w:tcPr>
            <w:tcW w:w="390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процесса социализации в современных условиях (</w:t>
            </w:r>
            <w:proofErr w:type="gram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агентов социализации</w:t>
            </w:r>
            <w:proofErr w:type="gram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Выбор  и ответственность. </w:t>
            </w:r>
          </w:p>
        </w:tc>
      </w:tr>
      <w:tr w:rsidR="00E44F0A" w:rsidRPr="00E44F0A" w:rsidTr="00136A4E">
        <w:trPr>
          <w:trHeight w:val="3033"/>
        </w:trPr>
        <w:tc>
          <w:tcPr>
            <w:tcW w:w="1980" w:type="dxa"/>
          </w:tcPr>
          <w:p w:rsidR="00E44F0A" w:rsidRPr="00E44F0A" w:rsidRDefault="00E44F0A" w:rsidP="00E44F0A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432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российского права. Законотворческий процесс в Российской Федерации.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Воинская обязанность. 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390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Система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законов в Российской Федерации. Понятие коррупционного правонарушения.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других странах Международно-правовые основы борьбы с коррупцией.</w:t>
            </w:r>
          </w:p>
        </w:tc>
      </w:tr>
    </w:tbl>
    <w:p w:rsidR="00E44F0A" w:rsidRPr="00E44F0A" w:rsidRDefault="00E44F0A" w:rsidP="00E44F0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>История России и Всеобщая история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13"/>
        <w:gridCol w:w="38"/>
        <w:gridCol w:w="862"/>
        <w:gridCol w:w="3377"/>
        <w:gridCol w:w="3001"/>
      </w:tblGrid>
      <w:tr w:rsidR="00E44F0A" w:rsidRPr="00E44F0A" w:rsidTr="00136A4E">
        <w:tc>
          <w:tcPr>
            <w:tcW w:w="3092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истории</w:t>
            </w:r>
          </w:p>
        </w:tc>
        <w:tc>
          <w:tcPr>
            <w:tcW w:w="8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содержания по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атикоррупционной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проблематике</w:t>
            </w:r>
          </w:p>
        </w:tc>
      </w:tr>
      <w:tr w:rsidR="00E44F0A" w:rsidRPr="00E44F0A" w:rsidTr="00136A4E">
        <w:trPr>
          <w:trHeight w:val="216"/>
        </w:trPr>
        <w:tc>
          <w:tcPr>
            <w:tcW w:w="10314" w:type="dxa"/>
            <w:gridSpan w:val="6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E44F0A" w:rsidRPr="00E44F0A" w:rsidTr="00136A4E">
        <w:trPr>
          <w:trHeight w:val="2498"/>
        </w:trPr>
        <w:tc>
          <w:tcPr>
            <w:tcW w:w="3092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 Древнего мира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Архаичные цивилизации Древности. Социальные нормы, духовные ценности, философская мысль в древнем обществе.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индо-буддийской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бюрократии.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Коррупция в Древнем Египте и Шумере.   Древнеиндийский трактат о коррупции.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Коррупция в Римской империи. Римское право о коррупции.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E44F0A" w:rsidRPr="00E44F0A" w:rsidTr="00136A4E">
        <w:tc>
          <w:tcPr>
            <w:tcW w:w="3092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8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Индульгенции как средство коррупции. Продажность церкви.</w:t>
            </w:r>
          </w:p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Бекингем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Фуке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Казнокрадство.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F0A" w:rsidRPr="00E44F0A" w:rsidTr="00136A4E">
        <w:tc>
          <w:tcPr>
            <w:tcW w:w="3092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</w:t>
            </w:r>
          </w:p>
        </w:tc>
        <w:tc>
          <w:tcPr>
            <w:tcW w:w="8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сословно-представительных монархий к абсолютизму.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Идеология Просвещения и конституционализм.  Становление гражданского общества.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идеологии Просвещения, идеалы правового государства и гражданского общества.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E44F0A" w:rsidRPr="00E44F0A" w:rsidTr="00136A4E">
        <w:trPr>
          <w:trHeight w:val="2146"/>
        </w:trPr>
        <w:tc>
          <w:tcPr>
            <w:tcW w:w="3092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От Новой к Новейшей истории: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 путей развития индустриального общества</w:t>
            </w:r>
            <w:proofErr w:type="gramEnd"/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Демократизация общественно-политической жизни и развитие правового государства. 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Государственно-правовые системы и социально-экономическое развитие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общества в условиях тоталитарных и авторитарных диктатур.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Монополистический капитализм и противоречия его развития. Дело Ставиского Развитие политической коррупции.  Связь коррупции и типа 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политического режима. Политический лоббизм.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F0A" w:rsidRPr="00E44F0A" w:rsidTr="00136A4E">
        <w:trPr>
          <w:trHeight w:val="1068"/>
        </w:trPr>
        <w:tc>
          <w:tcPr>
            <w:tcW w:w="3092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Человечество на этапе перехода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информационному обществу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Партийная коррупция. Появление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клептократических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режимов во второй половине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</w:tr>
      <w:tr w:rsidR="00E44F0A" w:rsidRPr="00E44F0A" w:rsidTr="00136A4E">
        <w:tc>
          <w:tcPr>
            <w:tcW w:w="10314" w:type="dxa"/>
            <w:gridSpan w:val="6"/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E44F0A" w:rsidRPr="00E44F0A" w:rsidTr="00136A4E">
        <w:trPr>
          <w:trHeight w:val="872"/>
        </w:trPr>
        <w:tc>
          <w:tcPr>
            <w:tcW w:w="3053" w:type="dxa"/>
            <w:gridSpan w:val="2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IX – начале XII вв.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Происхождение государственности у восточных славян.  Право на Руси.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Становления судебной системы на Руси. Развитие законодательства </w:t>
            </w:r>
          </w:p>
        </w:tc>
      </w:tr>
      <w:tr w:rsidR="00E44F0A" w:rsidRPr="00E44F0A" w:rsidTr="00136A4E">
        <w:trPr>
          <w:trHeight w:val="1079"/>
        </w:trPr>
        <w:tc>
          <w:tcPr>
            <w:tcW w:w="3053" w:type="dxa"/>
            <w:gridSpan w:val="2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и княжества в XII – середине XV вв.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кормлений,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мздоимство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, лихоимство, посулы.</w:t>
            </w:r>
          </w:p>
        </w:tc>
      </w:tr>
      <w:tr w:rsidR="00E44F0A" w:rsidRPr="00E44F0A" w:rsidTr="00136A4E">
        <w:trPr>
          <w:trHeight w:val="3329"/>
        </w:trPr>
        <w:tc>
          <w:tcPr>
            <w:tcW w:w="3053" w:type="dxa"/>
            <w:gridSpan w:val="2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государство во второй половине XV-XVII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объединения русских земель и образование Российского государства.  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середины XVI в.  Первые Романовы.   Социальные движения XVII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Соборном Уложении 1649 г.</w:t>
            </w:r>
          </w:p>
        </w:tc>
      </w:tr>
      <w:tr w:rsidR="00E44F0A" w:rsidRPr="00E44F0A" w:rsidTr="00136A4E">
        <w:tc>
          <w:tcPr>
            <w:tcW w:w="304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 в XVIII –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середине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XIX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вв.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Просвещение.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Петра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Мздоимство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Меньшикова. Система «кормления от дел» при Анне Иоанновне.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взяточничеством при Екатерине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Александре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Николае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44F0A" w:rsidRPr="00E44F0A" w:rsidTr="00136A4E">
        <w:trPr>
          <w:trHeight w:val="2505"/>
        </w:trPr>
        <w:tc>
          <w:tcPr>
            <w:tcW w:w="304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во второй половине XIX – начале XX вв.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1860-х – 1870-х гг.  Самодержавие, сословный строй и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модернизационные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Русско-японская война. Россия в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ервой мировой войне. 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E44F0A" w:rsidRPr="00E44F0A" w:rsidTr="00136A4E">
        <w:tc>
          <w:tcPr>
            <w:tcW w:w="304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в 1922-1991 гг.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Революция 1917 г.   Провозглашение и утверждение Советской власти.   Формирование однопартийной системы.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«военного коммунизма». 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Причины распада СССР.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противников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4F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E44F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оталитарная</w:t>
            </w:r>
            <w:proofErr w:type="spellEnd"/>
            <w:r w:rsidRPr="00E44F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модель борьбы с </w:t>
            </w:r>
            <w:r w:rsidRPr="00E44F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коррупцией. Авторитарная модель борьбы с коррупцией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4F0A" w:rsidRPr="00E44F0A" w:rsidTr="00136A4E">
        <w:tc>
          <w:tcPr>
            <w:tcW w:w="304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Российская Федерация (1991-2003 гг.)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к рыночной экономике: реформы и их последствия. 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29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proofErr w:type="gram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комитет,  Совет по противодействию коррупции.  Федеральный закон «О противодействии коррупции»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Вариант интегрирования элементов содержания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проблематики в тематическое планирование курса «Обществознание» 5-11 класс.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1961"/>
        <w:gridCol w:w="3314"/>
        <w:gridCol w:w="3501"/>
        <w:gridCol w:w="992"/>
      </w:tblGrid>
      <w:tr w:rsidR="00E44F0A" w:rsidRPr="00E44F0A" w:rsidTr="00136A4E">
        <w:trPr>
          <w:trHeight w:val="584"/>
        </w:trPr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содержания по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проблематике.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взятничество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коррупция. Их влияние на состояние государства.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Человек-личность.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Взятничество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аморальный поступок.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Взятничество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правонарушение.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законы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Опасный путь преступной жизни.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Как беречь свое Отечество. Коррупция как разрушительная сила.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Взятничество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точки зрения морали.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Коррупция в образовании: причины и пути преодоления. Законы 2011 г. по борьбе с коррупцией. Юридическая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ответственность за взятки в зависимости от размеров.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Статус государственного служащего.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законов в РФ. Особенности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в других странах.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как вопрос национальной безопасности. Борьба с коррупцией.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общественного прогресса.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Коррупция-это прогресс или регресс.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и частные интересы.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Свобода в деятельности человека.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на работе: границы. Понятие функциональные обязанности.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Роль СМИ в политической жизни.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Роль средств массовой информации (публичность)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движение капиталов.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в международном экономическом сотрудничестве.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и политический режим.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как способ борьбы за власть.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 и гражданское общество.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Роль гражданского общества в противодействии коррупции.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и избирательное право.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44F0A" w:rsidRPr="00E44F0A" w:rsidTr="00136A4E">
        <w:tc>
          <w:tcPr>
            <w:tcW w:w="54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4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Сетевые структуры в современной мировой политике.</w:t>
            </w:r>
          </w:p>
        </w:tc>
        <w:tc>
          <w:tcPr>
            <w:tcW w:w="3501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коррупция: связь.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>3. Внеклассные мероприятия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>3.1.Формы проведения внеклассных мероприятий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265"/>
        <w:gridCol w:w="4880"/>
        <w:gridCol w:w="1701"/>
      </w:tblGrid>
      <w:tr w:rsidR="00E44F0A" w:rsidRPr="00E44F0A" w:rsidTr="00136A4E">
        <w:trPr>
          <w:trHeight w:val="431"/>
        </w:trPr>
        <w:tc>
          <w:tcPr>
            <w:tcW w:w="468" w:type="dxa"/>
            <w:tcBorders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E44F0A" w:rsidRPr="00E44F0A" w:rsidTr="00136A4E">
        <w:trPr>
          <w:trHeight w:val="10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«Что ты знаешь о коррупции?»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проводит анкетирование «Что ты знаешь о коррупции?». Учащиеся отвечают на 10 вопросов. По итогам анкетирования выявляется процент учащихся, знающих все о коррупции.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</w:tr>
      <w:tr w:rsidR="00E44F0A" w:rsidRPr="00E44F0A" w:rsidTr="00136A4E">
        <w:trPr>
          <w:trHeight w:val="112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«Хозяева денег» с последующей беседой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видеофильма «Хозяева денег»  в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рассказывается о коррупции. После фильма предполагается беседа по содержанию фильма, с целью прояснения непонятных моментов.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поделок «Коррупция глазами детей»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Учащиеся, используя любые средства, должны  передать свое видение коррупции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рисунок или поделки.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1-6 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О коррупции вслух.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Беседа. Работа с понятийным аппаратом. Знакомство с правовыми нормативными актами.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</w:tr>
      <w:tr w:rsidR="00E44F0A" w:rsidRPr="00E44F0A" w:rsidTr="00136A4E">
        <w:trPr>
          <w:trHeight w:val="872"/>
        </w:trPr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тему.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 школьной библиотеке организуется выставка книг, газет и журналов, в которых упоминается о коррупц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формах проявления в нашей стране.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Живая газета «Российская коррупция»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 действует живая газета, в которой ребятам предлагается нарисовать общими усилиями портрет российской коррупции (каждый учащийся имеет право внести свой элемент в рисунок).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Интеллектуальный марафон «Тропою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антикоррупционера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Ребятам предлагается во время перемен между уроками пройти по трем-пяти станциям и ответить на пару вопросов по теме: «Как я борюсь с коррупцией!»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мини-проектов  «Мое видение коррупции».</w:t>
            </w:r>
          </w:p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 каждый класс готовит конкурсанта на конкурс защиты мини-проектов «Мое видение коррупции». Каждый конкурсант представляет жюри свое понимание коррупции в разных формах.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классных часов «Скажем коррупции – НЕТ!»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на классных часах  освещают проблему коррупции в нашей стране и предлагают способы борьбы с нею.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работниками прокуратуры.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встреч «Ответственность за совершение коррупционных актов в </w:t>
            </w:r>
            <w:proofErr w:type="gram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российском</w:t>
            </w:r>
            <w:proofErr w:type="gram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законадательстве</w:t>
            </w:r>
            <w:proofErr w:type="spellEnd"/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», «Понятие и виды коррупционных преступлений»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</w:tr>
      <w:tr w:rsidR="00E44F0A" w:rsidRPr="00E44F0A" w:rsidTr="00136A4E">
        <w:tc>
          <w:tcPr>
            <w:tcW w:w="468" w:type="dxa"/>
          </w:tcPr>
          <w:p w:rsidR="00E44F0A" w:rsidRPr="00E44F0A" w:rsidRDefault="00E44F0A" w:rsidP="00E44F0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Акция «9 декабря</w:t>
            </w:r>
            <w:r w:rsidR="0013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 с коррупцией»</w:t>
            </w:r>
          </w:p>
        </w:tc>
        <w:tc>
          <w:tcPr>
            <w:tcW w:w="4880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в т.ч. круглых столов «Влияние коррупции на государство», диспутов.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0A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</w:tbl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4F0A" w:rsidRPr="00E44F0A" w:rsidRDefault="00E44F0A" w:rsidP="00E44F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Дополнительные варианты мероприятий по </w:t>
      </w:r>
      <w:proofErr w:type="spellStart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антикоррупции</w:t>
      </w:r>
      <w:proofErr w:type="spellEnd"/>
      <w:r w:rsidRPr="00E44F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44F0A" w:rsidRPr="00E44F0A" w:rsidRDefault="00E44F0A" w:rsidP="00E44F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9848"/>
      </w:tblGrid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 (телефоны доверия, закрытый ящик);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правоохранительных органов;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 по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(групповые и индивидуальные) профилактические беседы классных руководителей с учащимися и их родителями;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постоянное обновление уголков по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правоведению;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анонимного анкетирования и социологического исследования среди учащихся и родителей для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родительском собрании вопроса «Правовое воспитание. Права и уголовная ответственность несовершеннолетних»;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 «Знаешь ли ты закон?» и др.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и рисунков на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тематику среди учащихся;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работы по совершенствованию нормативно - правовой базы по </w:t>
            </w: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по оказанию государственных и образовательных услуг на предмет их доступности и прозрачности;</w:t>
            </w:r>
          </w:p>
        </w:tc>
      </w:tr>
      <w:tr w:rsidR="00E44F0A" w:rsidRPr="00E44F0A" w:rsidTr="00136A4E">
        <w:tc>
          <w:tcPr>
            <w:tcW w:w="46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48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приуроченных к Международному Дню борьбы с коррупцией</w:t>
            </w:r>
          </w:p>
        </w:tc>
      </w:tr>
    </w:tbl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sz w:val="28"/>
          <w:szCs w:val="28"/>
        </w:rPr>
        <w:t>3.2.Темы классных часов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8562"/>
        <w:gridCol w:w="1148"/>
      </w:tblGrid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честным.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законам справедливости.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 деньги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взятка?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избирательного права. Беседа «Коррупция в избирательном процессе».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порядка.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коррупция?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и борьба с ней.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коррупции.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зло: где грань?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как противоправное действие.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берётся коррупция?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свои и чужие.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проблему коррупции?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разрешить противоречия между желанием и требованием?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опыт борьбы с коррупцией.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E44F0A" w:rsidRPr="00E44F0A" w:rsidTr="00136A4E">
        <w:trPr>
          <w:trHeight w:hRule="exact" w:val="288"/>
        </w:trPr>
        <w:tc>
          <w:tcPr>
            <w:tcW w:w="496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2" w:type="dxa"/>
          </w:tcPr>
          <w:p w:rsidR="00E44F0A" w:rsidRPr="00E44F0A" w:rsidRDefault="00E44F0A" w:rsidP="00E4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наказание.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E44F0A" w:rsidRPr="00E44F0A" w:rsidRDefault="00E44F0A" w:rsidP="00E4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</w:tbl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 для учителей: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12 мая 2009 г №537 «О стратегии национальной  безопасности Российской Федерации до 2020 года» // Российская газета. 2009. 19 мая.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 (в редакции от 13.02.2009)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Федеральный закон от 25 декабря 2008 г. № 273-Ф3 «О противодействии коррупции» // Российская газета. 2008. 30 декабря.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Антикоррупционные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документы и инструменты: международный и национальный опыт  борьбы с коррупцией. М., 2004.</w:t>
      </w: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через образование: Методическое  пособие  /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Качкина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Т.Б.,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Качкин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Ульяновск: ОАО Областная типография «Печатный двор»,2010</w:t>
      </w: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и основные элементы стратегии противодействия ей. Учебное пособие/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Качкина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Качкин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- Ульяновск: ОАО Областная типография «Печатный двор»,2010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Богданов И.Я., Калинин А.П. Коррупция в России. – М., 2001.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Гладких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В.И. Коррупция в России: генезис, детерминанты и пути преодоления // Российский следователь. – 2001. –№ 3.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Дема Е.Г</w:t>
      </w:r>
      <w:r w:rsidRPr="00E44F0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Искоренить казнокрадство пытался еще Петр I // Военно-исторический журнал. – 2000. № 2.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Жидков А.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Что ты знаешь о коррупции? – Самара, 2003.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Журавлева О.Н. Формирование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», 2009.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Зубов В.Е</w:t>
      </w:r>
      <w:r w:rsidRPr="00E44F0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Коррупция в среде российского чиновничества: исторические корни и особенности // Чиновник. – 2001. – № 3.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Коррупция и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политика: Словарь-справочник. – М., 2008.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Клюковская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И.Н. Современное состояние коррупции в России и проблемы ее предупреждения. – Ставрополь, 2001.</w:t>
      </w:r>
    </w:p>
    <w:p w:rsidR="00E44F0A" w:rsidRPr="00E44F0A" w:rsidRDefault="00E44F0A" w:rsidP="00E44F0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Коррупция и </w:t>
      </w:r>
      <w:proofErr w:type="spellStart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антикоррупционная</w:t>
      </w:r>
      <w:proofErr w:type="spellEnd"/>
      <w:r w:rsidRPr="00E44F0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политика: Словарь-справочник. – М., 2008.</w:t>
      </w:r>
      <w:r w:rsidRPr="00E44F0A">
        <w:rPr>
          <w:rFonts w:ascii="Times New Roman" w:eastAsia="Calibri" w:hAnsi="Times New Roman" w:cs="Times New Roman"/>
          <w:sz w:val="28"/>
          <w:szCs w:val="28"/>
        </w:rPr>
        <w:t>Богданов И.Я., Калинин А.П. Коррупция в России. М., 2001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Жидков А.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Что ты знаешь о коррупции? Самара, 2003.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Коррупция и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политика: словарь-справочник / под редакцией П.А. Кабанова. М., 2008.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Клюковская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И.Н. Современное состояние коррупции в России и проблемы её предупреждения. Ставрополь, 2001.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Музалевская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Е.А. Проявления коррупции в системе образования </w:t>
      </w:r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E44F0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mosgu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nauchnaya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>/</w:t>
      </w:r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publications</w:t>
      </w:r>
      <w:r w:rsidRPr="00E44F0A">
        <w:rPr>
          <w:rFonts w:ascii="Times New Roman" w:eastAsia="Calibri" w:hAnsi="Times New Roman" w:cs="Times New Roman"/>
          <w:sz w:val="28"/>
          <w:szCs w:val="28"/>
        </w:rPr>
        <w:t>/</w:t>
      </w:r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SCIENTIFICARTICLES</w:t>
      </w:r>
      <w:r w:rsidRPr="00E44F0A">
        <w:rPr>
          <w:rFonts w:ascii="Times New Roman" w:eastAsia="Calibri" w:hAnsi="Times New Roman" w:cs="Times New Roman"/>
          <w:sz w:val="28"/>
          <w:szCs w:val="28"/>
        </w:rPr>
        <w:t>/2006/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  <w:lang w:val="en-US"/>
        </w:rPr>
        <w:t>mazulevskaja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>дата обращения 01.10 2009.)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Музалевская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Е.А. Коррупция в системе государственной службы в России: истоки и тенденции (1992-2005 гг.). Автореферат </w:t>
      </w:r>
      <w:proofErr w:type="spellStart"/>
      <w:r w:rsidRPr="00E44F0A">
        <w:rPr>
          <w:rFonts w:ascii="Times New Roman" w:eastAsia="Calibri" w:hAnsi="Times New Roman" w:cs="Times New Roman"/>
          <w:sz w:val="28"/>
          <w:szCs w:val="28"/>
        </w:rPr>
        <w:t>дисс</w:t>
      </w:r>
      <w:proofErr w:type="spellEnd"/>
      <w:r w:rsidRPr="00E44F0A">
        <w:rPr>
          <w:rFonts w:ascii="Times New Roman" w:eastAsia="Calibri" w:hAnsi="Times New Roman" w:cs="Times New Roman"/>
          <w:sz w:val="28"/>
          <w:szCs w:val="28"/>
        </w:rPr>
        <w:t>. …канд. Ист. Наук. М., 2006.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Основы противодействия коррупции. М., 2000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Россия и коррупция: кто для кого. Доклад Регионального общественного фонда «Информатика для демократии» (Фонд ИНДЕМ). М., 1998. 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литературы, рекомендуемой для учащихся: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Кирпичников А.И</w:t>
      </w:r>
      <w:r w:rsidRPr="00E44F0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Взятка и коррупция в России. – СПб</w:t>
      </w:r>
      <w:proofErr w:type="gramStart"/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E44F0A">
        <w:rPr>
          <w:rFonts w:ascii="Times New Roman" w:eastAsia="Calibri" w:hAnsi="Times New Roman" w:cs="Times New Roman"/>
          <w:sz w:val="28"/>
          <w:szCs w:val="28"/>
        </w:rPr>
        <w:t>1997.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Концепция национальной безопасности Российской Федерации. Утв. Указом Президента РФ от 17 декабря 1997 г. (в ред. Указа Президента РФ от 3. января 2000 г.) // Российская газета. – 2000. – 18 января.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Кузьминов Я.И</w:t>
      </w:r>
      <w:r w:rsidRPr="00E44F0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Тезисы о коррупции. – М., 2000.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4F0A">
        <w:rPr>
          <w:rFonts w:ascii="Times New Roman" w:eastAsia="Calibri" w:hAnsi="Times New Roman" w:cs="Times New Roman"/>
          <w:sz w:val="28"/>
          <w:szCs w:val="28"/>
        </w:rPr>
        <w:t>Сатаров Г.А</w:t>
      </w:r>
      <w:r w:rsidRPr="00E44F0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E44F0A">
        <w:rPr>
          <w:rFonts w:ascii="Times New Roman" w:eastAsia="Calibri" w:hAnsi="Times New Roman" w:cs="Times New Roman"/>
          <w:sz w:val="28"/>
          <w:szCs w:val="28"/>
        </w:rPr>
        <w:t xml:space="preserve"> Тепло душевных отношений: кое-что о коррупции // Общественные науки и современность. – 2002. – № 6.</w:t>
      </w:r>
    </w:p>
    <w:p w:rsidR="00E44F0A" w:rsidRPr="00E44F0A" w:rsidRDefault="00E44F0A" w:rsidP="00E44F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F0A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  <w:r w:rsidRPr="00E44F0A">
        <w:rPr>
          <w:rFonts w:ascii="Times New Roman" w:eastAsia="Calibri" w:hAnsi="Times New Roman" w:cs="Times New Roman"/>
          <w:sz w:val="28"/>
          <w:szCs w:val="28"/>
        </w:rPr>
        <w:br/>
        <w:t>http://www.anticorrupt-ul.ru/textbooks/education/-</w:t>
      </w:r>
      <w:r w:rsidRPr="00E44F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Уполномоченного по противодействию коррупции по Ульяновской области</w:t>
      </w:r>
    </w:p>
    <w:p w:rsidR="00E44F0A" w:rsidRPr="00E44F0A" w:rsidRDefault="00EF28F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http://xn--80ahcwfgoal0b9a6c.xn--p1ai/</w:t>
        </w:r>
        <w:proofErr w:type="spellStart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wp-content</w:t>
        </w:r>
        <w:proofErr w:type="spellEnd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uploads</w:t>
        </w:r>
        <w:proofErr w:type="spellEnd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/2013/01/</w:t>
        </w:r>
        <w:proofErr w:type="spellStart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Metodichka.docx</w:t>
        </w:r>
        <w:proofErr w:type="spellEnd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</w:hyperlink>
      <w:r w:rsidR="00E44F0A" w:rsidRPr="00E44F0A">
        <w:rPr>
          <w:rFonts w:ascii="Times New Roman" w:eastAsia="Calibri" w:hAnsi="Times New Roman" w:cs="Times New Roman"/>
          <w:sz w:val="28"/>
          <w:szCs w:val="28"/>
        </w:rPr>
        <w:t xml:space="preserve"> Сборник методических разработок.</w:t>
      </w:r>
    </w:p>
    <w:p w:rsidR="00E44F0A" w:rsidRPr="00E44F0A" w:rsidRDefault="00E44F0A" w:rsidP="00E4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www.stt.lt</w:t>
      </w:r>
      <w:proofErr w:type="spellEnd"/>
      <w:r w:rsidRPr="00E44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АНТИКОРРУПЦИОННОЕ ВОСПИТАНИЕ В ШКОЛЕ Методическое пособие для общеобразовательных и высших учебных заведений сайт: ru.wikipedia.org/wiki/</w:t>
      </w:r>
    </w:p>
    <w:p w:rsidR="00E44F0A" w:rsidRPr="00E44F0A" w:rsidRDefault="00EF28F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http://www.mosgu.ru/nauchnaya/publications/SCIENTIFICARTICLES/2006/Mazulevskaja/</w:t>
        </w:r>
      </w:hyperlink>
      <w:r w:rsidR="00E44F0A" w:rsidRPr="00E44F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44F0A" w:rsidRPr="00E44F0A">
        <w:rPr>
          <w:rFonts w:ascii="Times New Roman" w:eastAsia="Calibri" w:hAnsi="Times New Roman" w:cs="Times New Roman"/>
          <w:sz w:val="28"/>
          <w:szCs w:val="28"/>
        </w:rPr>
        <w:t>Музалевская</w:t>
      </w:r>
      <w:proofErr w:type="spellEnd"/>
      <w:r w:rsidR="00E44F0A" w:rsidRPr="00E44F0A">
        <w:rPr>
          <w:rFonts w:ascii="Times New Roman" w:eastAsia="Calibri" w:hAnsi="Times New Roman" w:cs="Times New Roman"/>
          <w:sz w:val="28"/>
          <w:szCs w:val="28"/>
        </w:rPr>
        <w:t xml:space="preserve"> Е.А. Проявления коррупции в системе образования // Официальный сайт Московского гуманитарного университета. </w:t>
      </w:r>
    </w:p>
    <w:p w:rsidR="00E44F0A" w:rsidRPr="00E44F0A" w:rsidRDefault="00EF28F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http://183spb.edusite.ru/uploads/files/antikorruptsionnoe_vospitanie_v_shkole.pdf-</w:t>
        </w:r>
      </w:hyperlink>
      <w:r w:rsidR="00E44F0A" w:rsidRPr="00E4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4F0A" w:rsidRPr="00E44F0A">
        <w:rPr>
          <w:rFonts w:ascii="Times New Roman" w:eastAsia="Calibri" w:hAnsi="Times New Roman" w:cs="Times New Roman"/>
          <w:sz w:val="28"/>
          <w:szCs w:val="28"/>
        </w:rPr>
        <w:t>Антикоррупционное</w:t>
      </w:r>
      <w:proofErr w:type="spellEnd"/>
      <w:r w:rsidR="00E44F0A" w:rsidRPr="00E44F0A">
        <w:rPr>
          <w:rFonts w:ascii="Times New Roman" w:eastAsia="Calibri" w:hAnsi="Times New Roman" w:cs="Times New Roman"/>
          <w:sz w:val="28"/>
          <w:szCs w:val="28"/>
        </w:rPr>
        <w:t xml:space="preserve"> воспитание в школе. Литовский опыт.</w:t>
      </w:r>
    </w:p>
    <w:p w:rsidR="00E44F0A" w:rsidRPr="00E44F0A" w:rsidRDefault="00EF28FA" w:rsidP="00E44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kremlin</w:t>
        </w:r>
        <w:proofErr w:type="spellEnd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articles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corrupt</w:t>
        </w:r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44F0A" w:rsidRPr="00E44F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</w:hyperlink>
      <w:r w:rsidR="00E44F0A" w:rsidRPr="00E44F0A">
        <w:rPr>
          <w:rFonts w:ascii="Times New Roman" w:eastAsia="Calibri" w:hAnsi="Times New Roman" w:cs="Times New Roman"/>
          <w:sz w:val="28"/>
          <w:szCs w:val="28"/>
        </w:rPr>
        <w:t>- Официальный сайт Президента РФ</w:t>
      </w:r>
    </w:p>
    <w:p w:rsidR="00E44F0A" w:rsidRPr="00E44F0A" w:rsidRDefault="00E44F0A" w:rsidP="00E4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29" w:rsidRDefault="009E0729">
      <w:bookmarkStart w:id="0" w:name="_GoBack"/>
      <w:bookmarkEnd w:id="0"/>
    </w:p>
    <w:sectPr w:rsidR="009E0729" w:rsidSect="005C7D6E">
      <w:footerReference w:type="default" r:id="rId13"/>
      <w:pgSz w:w="12096" w:h="16978"/>
      <w:pgMar w:top="568" w:right="1258" w:bottom="778" w:left="1276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90" w:rsidRDefault="00D72890" w:rsidP="005C7D6E">
      <w:pPr>
        <w:spacing w:after="0" w:line="240" w:lineRule="auto"/>
      </w:pPr>
      <w:r>
        <w:separator/>
      </w:r>
    </w:p>
  </w:endnote>
  <w:endnote w:type="continuationSeparator" w:id="0">
    <w:p w:rsidR="00D72890" w:rsidRDefault="00D72890" w:rsidP="005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563"/>
      <w:docPartObj>
        <w:docPartGallery w:val="Page Numbers (Bottom of Page)"/>
        <w:docPartUnique/>
      </w:docPartObj>
    </w:sdtPr>
    <w:sdtContent>
      <w:p w:rsidR="00D72890" w:rsidRDefault="00EF28FA">
        <w:pPr>
          <w:pStyle w:val="af7"/>
          <w:jc w:val="center"/>
        </w:pPr>
        <w:fldSimple w:instr=" PAGE   \* MERGEFORMAT ">
          <w:r w:rsidR="0068539B">
            <w:rPr>
              <w:noProof/>
            </w:rPr>
            <w:t>1</w:t>
          </w:r>
        </w:fldSimple>
      </w:p>
    </w:sdtContent>
  </w:sdt>
  <w:p w:rsidR="00D72890" w:rsidRDefault="00D7289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90" w:rsidRDefault="00D72890" w:rsidP="005C7D6E">
      <w:pPr>
        <w:spacing w:after="0" w:line="240" w:lineRule="auto"/>
      </w:pPr>
      <w:r>
        <w:separator/>
      </w:r>
    </w:p>
  </w:footnote>
  <w:footnote w:type="continuationSeparator" w:id="0">
    <w:p w:rsidR="00D72890" w:rsidRDefault="00D72890" w:rsidP="005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9F"/>
    <w:multiLevelType w:val="hybridMultilevel"/>
    <w:tmpl w:val="EB7C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D9E"/>
    <w:multiLevelType w:val="hybridMultilevel"/>
    <w:tmpl w:val="6778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7D7"/>
    <w:multiLevelType w:val="hybridMultilevel"/>
    <w:tmpl w:val="197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6230"/>
    <w:multiLevelType w:val="hybridMultilevel"/>
    <w:tmpl w:val="696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6934"/>
    <w:multiLevelType w:val="hybridMultilevel"/>
    <w:tmpl w:val="CC184320"/>
    <w:lvl w:ilvl="0" w:tplc="C4ACAA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968"/>
    <w:multiLevelType w:val="hybridMultilevel"/>
    <w:tmpl w:val="FA7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2161B"/>
    <w:multiLevelType w:val="hybridMultilevel"/>
    <w:tmpl w:val="DA9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178A"/>
    <w:multiLevelType w:val="hybridMultilevel"/>
    <w:tmpl w:val="7B8C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B80"/>
    <w:multiLevelType w:val="singleLevel"/>
    <w:tmpl w:val="C5C6E4C4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>
    <w:nsid w:val="277A3F1D"/>
    <w:multiLevelType w:val="hybridMultilevel"/>
    <w:tmpl w:val="9D1A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13D4F"/>
    <w:multiLevelType w:val="hybridMultilevel"/>
    <w:tmpl w:val="A4A4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6FF2"/>
    <w:multiLevelType w:val="hybridMultilevel"/>
    <w:tmpl w:val="8446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2A7E"/>
    <w:multiLevelType w:val="hybridMultilevel"/>
    <w:tmpl w:val="D32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27B4E"/>
    <w:multiLevelType w:val="hybridMultilevel"/>
    <w:tmpl w:val="4134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56EC"/>
    <w:multiLevelType w:val="hybridMultilevel"/>
    <w:tmpl w:val="EF72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B1C53"/>
    <w:multiLevelType w:val="hybridMultilevel"/>
    <w:tmpl w:val="9CE0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35CC"/>
    <w:multiLevelType w:val="hybridMultilevel"/>
    <w:tmpl w:val="EDD2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6A9"/>
    <w:multiLevelType w:val="hybridMultilevel"/>
    <w:tmpl w:val="7DFA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55C8"/>
    <w:multiLevelType w:val="hybridMultilevel"/>
    <w:tmpl w:val="2364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639F9"/>
    <w:multiLevelType w:val="hybridMultilevel"/>
    <w:tmpl w:val="C74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816CA"/>
    <w:multiLevelType w:val="hybridMultilevel"/>
    <w:tmpl w:val="CC402C76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8F0052"/>
    <w:multiLevelType w:val="multilevel"/>
    <w:tmpl w:val="624E9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5685F43"/>
    <w:multiLevelType w:val="hybridMultilevel"/>
    <w:tmpl w:val="B636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43DEC"/>
    <w:multiLevelType w:val="hybridMultilevel"/>
    <w:tmpl w:val="C7C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16"/>
  </w:num>
  <w:num w:numId="9">
    <w:abstractNumId w:val="22"/>
  </w:num>
  <w:num w:numId="10">
    <w:abstractNumId w:val="19"/>
  </w:num>
  <w:num w:numId="11">
    <w:abstractNumId w:val="4"/>
  </w:num>
  <w:num w:numId="12">
    <w:abstractNumId w:val="2"/>
  </w:num>
  <w:num w:numId="13">
    <w:abstractNumId w:val="21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10"/>
  </w:num>
  <w:num w:numId="19">
    <w:abstractNumId w:val="3"/>
  </w:num>
  <w:num w:numId="20">
    <w:abstractNumId w:val="7"/>
  </w:num>
  <w:num w:numId="21">
    <w:abstractNumId w:val="1"/>
  </w:num>
  <w:num w:numId="22">
    <w:abstractNumId w:val="23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F0A"/>
    <w:rsid w:val="00136A4E"/>
    <w:rsid w:val="005C7D6E"/>
    <w:rsid w:val="0068539B"/>
    <w:rsid w:val="00825BB7"/>
    <w:rsid w:val="00873B05"/>
    <w:rsid w:val="00927F74"/>
    <w:rsid w:val="009E0729"/>
    <w:rsid w:val="00B82204"/>
    <w:rsid w:val="00D72890"/>
    <w:rsid w:val="00E44F0A"/>
    <w:rsid w:val="00EF28FA"/>
    <w:rsid w:val="00FA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F0A"/>
  </w:style>
  <w:style w:type="paragraph" w:styleId="a3">
    <w:name w:val="List Paragraph"/>
    <w:basedOn w:val="a"/>
    <w:uiPriority w:val="99"/>
    <w:qFormat/>
    <w:rsid w:val="00E44F0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E44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E44F0A"/>
  </w:style>
  <w:style w:type="paragraph" w:styleId="a6">
    <w:name w:val="No Spacing"/>
    <w:link w:val="a5"/>
    <w:uiPriority w:val="1"/>
    <w:qFormat/>
    <w:rsid w:val="00E44F0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44F0A"/>
    <w:rPr>
      <w:color w:val="0000FF"/>
      <w:u w:val="single"/>
    </w:rPr>
  </w:style>
  <w:style w:type="paragraph" w:customStyle="1" w:styleId="Default">
    <w:name w:val="Default"/>
    <w:uiPriority w:val="99"/>
    <w:rsid w:val="00E44F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E4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E44F0A"/>
    <w:rPr>
      <w:rFonts w:cs="Times New Roman"/>
      <w:b/>
      <w:bCs/>
    </w:rPr>
  </w:style>
  <w:style w:type="paragraph" w:customStyle="1" w:styleId="aa">
    <w:name w:val="a"/>
    <w:basedOn w:val="a"/>
    <w:uiPriority w:val="99"/>
    <w:rsid w:val="00E44F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styleId="ab">
    <w:name w:val="line number"/>
    <w:basedOn w:val="a0"/>
    <w:uiPriority w:val="99"/>
    <w:rsid w:val="00E44F0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44F0A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F0A"/>
    <w:rPr>
      <w:rFonts w:ascii="Tahoma" w:eastAsia="Calibri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E44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4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44F0A"/>
    <w:pPr>
      <w:spacing w:after="120" w:line="480" w:lineRule="auto"/>
      <w:ind w:left="283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4F0A"/>
    <w:rPr>
      <w:rFonts w:ascii="Calibri" w:eastAsia="Calibri" w:hAnsi="Calibri" w:cs="Calibri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E44F0A"/>
    <w:pPr>
      <w:spacing w:after="120" w:line="240" w:lineRule="auto"/>
      <w:ind w:left="283"/>
      <w:jc w:val="center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4F0A"/>
    <w:rPr>
      <w:rFonts w:ascii="Calibri" w:eastAsia="Calibri" w:hAnsi="Calibri" w:cs="Calibri"/>
      <w:sz w:val="16"/>
      <w:szCs w:val="16"/>
    </w:rPr>
  </w:style>
  <w:style w:type="paragraph" w:styleId="af0">
    <w:name w:val="Body Text"/>
    <w:basedOn w:val="a"/>
    <w:link w:val="af1"/>
    <w:uiPriority w:val="99"/>
    <w:rsid w:val="00E44F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4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E44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E44F0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44F0A"/>
    <w:rPr>
      <w:rFonts w:cs="Times New Roman"/>
    </w:rPr>
  </w:style>
  <w:style w:type="paragraph" w:customStyle="1" w:styleId="rvps706640">
    <w:name w:val="rvps706640"/>
    <w:basedOn w:val="a"/>
    <w:uiPriority w:val="99"/>
    <w:rsid w:val="00E44F0A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4">
    <w:name w:val="УКСтатья"/>
    <w:basedOn w:val="a"/>
    <w:uiPriority w:val="99"/>
    <w:rsid w:val="00E44F0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rsid w:val="00E44F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E44F0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rsid w:val="00E44F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E44F0A"/>
    <w:rPr>
      <w:rFonts w:ascii="Calibri" w:eastAsia="Calibri" w:hAnsi="Calibri" w:cs="Times New Roman"/>
    </w:rPr>
  </w:style>
  <w:style w:type="character" w:styleId="af9">
    <w:name w:val="page number"/>
    <w:basedOn w:val="a0"/>
    <w:uiPriority w:val="99"/>
    <w:rsid w:val="00E44F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4F0A"/>
  </w:style>
  <w:style w:type="paragraph" w:styleId="a3">
    <w:name w:val="List Paragraph"/>
    <w:basedOn w:val="a"/>
    <w:uiPriority w:val="99"/>
    <w:qFormat/>
    <w:rsid w:val="00E44F0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E44F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E44F0A"/>
  </w:style>
  <w:style w:type="paragraph" w:styleId="a6">
    <w:name w:val="No Spacing"/>
    <w:link w:val="a5"/>
    <w:uiPriority w:val="1"/>
    <w:qFormat/>
    <w:rsid w:val="00E44F0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44F0A"/>
    <w:rPr>
      <w:color w:val="0000FF"/>
      <w:u w:val="single"/>
    </w:rPr>
  </w:style>
  <w:style w:type="paragraph" w:customStyle="1" w:styleId="Default">
    <w:name w:val="Default"/>
    <w:uiPriority w:val="99"/>
    <w:rsid w:val="00E44F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E4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E44F0A"/>
    <w:rPr>
      <w:rFonts w:cs="Times New Roman"/>
      <w:b/>
      <w:bCs/>
    </w:rPr>
  </w:style>
  <w:style w:type="paragraph" w:customStyle="1" w:styleId="aa">
    <w:name w:val="a"/>
    <w:basedOn w:val="a"/>
    <w:uiPriority w:val="99"/>
    <w:rsid w:val="00E44F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styleId="ab">
    <w:name w:val="line number"/>
    <w:basedOn w:val="a0"/>
    <w:uiPriority w:val="99"/>
    <w:rsid w:val="00E44F0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44F0A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F0A"/>
    <w:rPr>
      <w:rFonts w:ascii="Tahoma" w:eastAsia="Calibri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E44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4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44F0A"/>
    <w:pPr>
      <w:spacing w:after="120" w:line="480" w:lineRule="auto"/>
      <w:ind w:left="283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4F0A"/>
    <w:rPr>
      <w:rFonts w:ascii="Calibri" w:eastAsia="Calibri" w:hAnsi="Calibri" w:cs="Calibri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E44F0A"/>
    <w:pPr>
      <w:spacing w:after="120" w:line="240" w:lineRule="auto"/>
      <w:ind w:left="283"/>
      <w:jc w:val="center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4F0A"/>
    <w:rPr>
      <w:rFonts w:ascii="Calibri" w:eastAsia="Calibri" w:hAnsi="Calibri" w:cs="Calibri"/>
      <w:sz w:val="16"/>
      <w:szCs w:val="16"/>
    </w:rPr>
  </w:style>
  <w:style w:type="paragraph" w:styleId="af0">
    <w:name w:val="Body Text"/>
    <w:basedOn w:val="a"/>
    <w:link w:val="af1"/>
    <w:uiPriority w:val="99"/>
    <w:rsid w:val="00E44F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4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E44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E44F0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44F0A"/>
    <w:rPr>
      <w:rFonts w:cs="Times New Roman"/>
    </w:rPr>
  </w:style>
  <w:style w:type="paragraph" w:customStyle="1" w:styleId="rvps706640">
    <w:name w:val="rvps706640"/>
    <w:basedOn w:val="a"/>
    <w:uiPriority w:val="99"/>
    <w:rsid w:val="00E44F0A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4">
    <w:name w:val="УКСтатья"/>
    <w:basedOn w:val="a"/>
    <w:uiPriority w:val="99"/>
    <w:rsid w:val="00E44F0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rsid w:val="00E44F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E44F0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rsid w:val="00E44F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E44F0A"/>
    <w:rPr>
      <w:rFonts w:ascii="Calibri" w:eastAsia="Calibri" w:hAnsi="Calibri" w:cs="Times New Roman"/>
    </w:rPr>
  </w:style>
  <w:style w:type="character" w:styleId="af9">
    <w:name w:val="page number"/>
    <w:basedOn w:val="a0"/>
    <w:uiPriority w:val="99"/>
    <w:rsid w:val="00E44F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386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hyperlink" Target="http://www.kremlin.ru/articles/corrupt.s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3spb.edusite.ru/uploads/files/antikorruptsionnoe_vospitanie_v_shkole.pdf-&#1040;&#1085;&#1090;&#1080;&#1082;&#1086;&#1088;&#1088;&#1091;&#1087;&#1094;&#1080;&#1086;&#1085;&#1085;&#1086;&#1077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sgu.ru/nauchnaya/publications/scientificarticles/2006/mazulevska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hcwfgoal0b9a6c.xn--p1ai/wp-content/uploads/2013/01/Metodichka.docx-&#1057;&#1073;&#1086;&#1088;&#1085;&#1080;&#108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9944</Words>
  <Characters>56684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СОШ 15</cp:lastModifiedBy>
  <cp:revision>5</cp:revision>
  <cp:lastPrinted>2016-12-24T09:15:00Z</cp:lastPrinted>
  <dcterms:created xsi:type="dcterms:W3CDTF">2016-11-10T07:46:00Z</dcterms:created>
  <dcterms:modified xsi:type="dcterms:W3CDTF">2017-11-08T12:30:00Z</dcterms:modified>
</cp:coreProperties>
</file>